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2F7B" w14:textId="77777777" w:rsidR="00477BBC" w:rsidRDefault="00477BBC" w:rsidP="00BB29ED">
      <w:pPr>
        <w:spacing w:after="120"/>
        <w:ind w:left="14" w:hanging="10"/>
        <w:jc w:val="center"/>
        <w:rPr>
          <w:rFonts w:ascii="Arial" w:eastAsia="Arial" w:hAnsi="Arial" w:cs="Arial"/>
          <w:b/>
          <w:color w:val="000000"/>
          <w:sz w:val="24"/>
          <w:szCs w:val="24"/>
        </w:rPr>
      </w:pPr>
    </w:p>
    <w:p w14:paraId="3FD29FC8" w14:textId="14182ABC"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Michigan Department of Health and Human Services </w:t>
      </w:r>
    </w:p>
    <w:p w14:paraId="0E48822B" w14:textId="77777777"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Nursing Facility Infection Control Grants </w:t>
      </w:r>
    </w:p>
    <w:p w14:paraId="0EB65C2E" w14:textId="77777777"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Application </w:t>
      </w:r>
    </w:p>
    <w:p w14:paraId="04FAF8CD" w14:textId="37E7B983" w:rsidR="00BB29ED" w:rsidRPr="00BB29ED" w:rsidRDefault="00BB29ED" w:rsidP="00BB29ED">
      <w:pPr>
        <w:spacing w:after="120"/>
        <w:ind w:left="4"/>
        <w:jc w:val="center"/>
        <w:rPr>
          <w:rFonts w:ascii="Arial" w:eastAsia="Arial" w:hAnsi="Arial" w:cs="Arial"/>
          <w:b/>
          <w:color w:val="000000"/>
          <w:sz w:val="24"/>
          <w:szCs w:val="24"/>
        </w:rPr>
      </w:pPr>
      <w:r w:rsidRPr="006655AE">
        <w:rPr>
          <w:rFonts w:ascii="Arial" w:eastAsia="Arial" w:hAnsi="Arial" w:cs="Arial"/>
          <w:b/>
          <w:color w:val="000000"/>
          <w:sz w:val="24"/>
          <w:szCs w:val="24"/>
        </w:rPr>
        <w:t>Ju</w:t>
      </w:r>
      <w:r w:rsidR="00010414" w:rsidRPr="006655AE">
        <w:rPr>
          <w:rFonts w:ascii="Arial" w:eastAsia="Arial" w:hAnsi="Arial" w:cs="Arial"/>
          <w:b/>
          <w:color w:val="000000"/>
          <w:sz w:val="24"/>
          <w:szCs w:val="24"/>
        </w:rPr>
        <w:t xml:space="preserve">ly </w:t>
      </w:r>
      <w:r w:rsidR="006655AE" w:rsidRPr="006655AE">
        <w:rPr>
          <w:rFonts w:ascii="Arial" w:eastAsia="Arial" w:hAnsi="Arial" w:cs="Arial"/>
          <w:b/>
          <w:color w:val="000000"/>
          <w:sz w:val="24"/>
          <w:szCs w:val="24"/>
        </w:rPr>
        <w:t>11</w:t>
      </w:r>
      <w:r w:rsidRPr="006655AE">
        <w:rPr>
          <w:rFonts w:ascii="Arial" w:eastAsia="Arial" w:hAnsi="Arial" w:cs="Arial"/>
          <w:b/>
          <w:color w:val="000000"/>
          <w:sz w:val="24"/>
          <w:szCs w:val="24"/>
        </w:rPr>
        <w:t>, 2022</w:t>
      </w:r>
      <w:r w:rsidRPr="00BB29ED">
        <w:rPr>
          <w:rFonts w:ascii="Arial" w:eastAsia="Arial" w:hAnsi="Arial" w:cs="Arial"/>
          <w:b/>
          <w:color w:val="000000"/>
          <w:sz w:val="24"/>
          <w:szCs w:val="24"/>
        </w:rPr>
        <w:t xml:space="preserve"> </w:t>
      </w:r>
    </w:p>
    <w:p w14:paraId="2B278AC5" w14:textId="77777777" w:rsidR="00BB29ED" w:rsidRPr="00BB29ED" w:rsidRDefault="00BB29ED" w:rsidP="00BB29ED">
      <w:pPr>
        <w:spacing w:after="120"/>
        <w:ind w:left="4"/>
        <w:jc w:val="center"/>
        <w:rPr>
          <w:rFonts w:ascii="Arial" w:eastAsia="Arial" w:hAnsi="Arial" w:cs="Arial"/>
          <w:color w:val="000000"/>
          <w:sz w:val="24"/>
          <w:szCs w:val="24"/>
        </w:rPr>
      </w:pPr>
    </w:p>
    <w:p w14:paraId="69091A73" w14:textId="7217F940" w:rsidR="00B25AD5" w:rsidRDefault="00BB29ED" w:rsidP="003E7E63">
      <w:pPr>
        <w:spacing w:after="20" w:line="262" w:lineRule="auto"/>
        <w:ind w:left="37" w:hanging="10"/>
        <w:rPr>
          <w:rFonts w:ascii="Arial" w:hAnsi="Arial" w:cs="Arial"/>
          <w:i/>
          <w:iCs/>
          <w:sz w:val="24"/>
          <w:szCs w:val="24"/>
        </w:rPr>
      </w:pPr>
      <w:r w:rsidRPr="00BB29ED">
        <w:rPr>
          <w:rFonts w:ascii="Arial" w:eastAsia="Arial" w:hAnsi="Arial" w:cs="Arial"/>
          <w:color w:val="000000"/>
          <w:sz w:val="24"/>
          <w:szCs w:val="24"/>
        </w:rPr>
        <w:t xml:space="preserve">The Michigan Department of Health and Human Services (MDHHS) is making </w:t>
      </w:r>
      <w:r w:rsidRPr="00BB29ED">
        <w:rPr>
          <w:rFonts w:ascii="Arial" w:eastAsia="Arial" w:hAnsi="Arial" w:cs="Arial"/>
          <w:i/>
          <w:color w:val="000000"/>
          <w:sz w:val="24"/>
          <w:szCs w:val="24"/>
        </w:rPr>
        <w:t>Infection Control Grants</w:t>
      </w:r>
      <w:r w:rsidRPr="00BB29ED">
        <w:rPr>
          <w:rFonts w:ascii="Arial" w:eastAsia="Arial" w:hAnsi="Arial" w:cs="Arial"/>
          <w:color w:val="000000"/>
          <w:sz w:val="24"/>
          <w:szCs w:val="24"/>
        </w:rPr>
        <w:t xml:space="preserve"> available to </w:t>
      </w:r>
      <w:bookmarkStart w:id="0" w:name="_Hlk102421888"/>
      <w:r w:rsidR="00ED630E">
        <w:rPr>
          <w:rFonts w:ascii="Arial" w:eastAsia="Arial" w:hAnsi="Arial" w:cs="Arial"/>
          <w:color w:val="000000"/>
          <w:sz w:val="24"/>
          <w:szCs w:val="24"/>
        </w:rPr>
        <w:t>skilled</w:t>
      </w:r>
      <w:r w:rsidRPr="00BB29ED">
        <w:rPr>
          <w:rFonts w:ascii="Arial" w:eastAsia="Arial" w:hAnsi="Arial" w:cs="Arial"/>
          <w:color w:val="000000"/>
          <w:sz w:val="24"/>
          <w:szCs w:val="24"/>
        </w:rPr>
        <w:t xml:space="preserve"> nursing facilities</w:t>
      </w:r>
      <w:bookmarkEnd w:id="0"/>
      <w:r w:rsidRPr="00BB29ED">
        <w:rPr>
          <w:rFonts w:ascii="Arial" w:eastAsia="Arial" w:hAnsi="Arial" w:cs="Arial"/>
          <w:color w:val="000000"/>
          <w:sz w:val="24"/>
          <w:szCs w:val="24"/>
        </w:rPr>
        <w:t xml:space="preserve">. The purpose of these grants is to support structural and operational improvements to skilled nursing facilities to reduce the spread of infectious disease. These grants can be used to pay for all or a portion of the costs of infection </w:t>
      </w:r>
      <w:r w:rsidR="00610585" w:rsidRPr="00BB29ED">
        <w:rPr>
          <w:rFonts w:ascii="Arial" w:eastAsia="Arial" w:hAnsi="Arial" w:cs="Arial"/>
          <w:color w:val="000000"/>
          <w:sz w:val="24"/>
          <w:szCs w:val="24"/>
        </w:rPr>
        <w:t xml:space="preserve">control </w:t>
      </w:r>
      <w:r w:rsidR="00610585">
        <w:rPr>
          <w:rFonts w:ascii="Arial" w:eastAsia="Arial" w:hAnsi="Arial" w:cs="Arial"/>
          <w:color w:val="000000"/>
          <w:sz w:val="24"/>
          <w:szCs w:val="24"/>
        </w:rPr>
        <w:t>improvements</w:t>
      </w:r>
      <w:r w:rsidRPr="00BB29ED">
        <w:rPr>
          <w:rFonts w:ascii="Arial" w:eastAsia="Arial" w:hAnsi="Arial" w:cs="Arial"/>
          <w:color w:val="000000"/>
          <w:sz w:val="24"/>
          <w:szCs w:val="24"/>
        </w:rPr>
        <w:t>.</w:t>
      </w:r>
      <w:r w:rsidRPr="00BB29ED">
        <w:rPr>
          <w:rFonts w:ascii="Calibri" w:hAnsi="Calibri" w:cs="Calibri"/>
        </w:rPr>
        <w:t xml:space="preserve"> </w:t>
      </w:r>
      <w:r w:rsidRPr="00BB29ED">
        <w:rPr>
          <w:rFonts w:ascii="Arial" w:hAnsi="Arial" w:cs="Arial"/>
          <w:sz w:val="24"/>
          <w:szCs w:val="24"/>
        </w:rPr>
        <w:t xml:space="preserve">As a recipient, funds can be used to cover eligible costs that your organization incurred during the period beginning on March 3, </w:t>
      </w:r>
      <w:proofErr w:type="gramStart"/>
      <w:r w:rsidRPr="00BB29ED">
        <w:rPr>
          <w:rFonts w:ascii="Arial" w:hAnsi="Arial" w:cs="Arial"/>
          <w:sz w:val="24"/>
          <w:szCs w:val="24"/>
        </w:rPr>
        <w:t>2021</w:t>
      </w:r>
      <w:proofErr w:type="gramEnd"/>
      <w:r w:rsidRPr="00BB29ED">
        <w:rPr>
          <w:rFonts w:ascii="Arial" w:hAnsi="Arial" w:cs="Arial"/>
          <w:sz w:val="24"/>
          <w:szCs w:val="24"/>
        </w:rPr>
        <w:t xml:space="preserve"> and ending on </w:t>
      </w:r>
      <w:r w:rsidR="00D322EF">
        <w:rPr>
          <w:rFonts w:ascii="Arial" w:hAnsi="Arial" w:cs="Arial"/>
          <w:sz w:val="24"/>
          <w:szCs w:val="24"/>
        </w:rPr>
        <w:t>September 3</w:t>
      </w:r>
      <w:r w:rsidR="00ED630E">
        <w:rPr>
          <w:rFonts w:ascii="Arial" w:hAnsi="Arial" w:cs="Arial"/>
          <w:sz w:val="24"/>
          <w:szCs w:val="24"/>
        </w:rPr>
        <w:t>0</w:t>
      </w:r>
      <w:r w:rsidR="00D322EF">
        <w:rPr>
          <w:rFonts w:ascii="Arial" w:hAnsi="Arial" w:cs="Arial"/>
          <w:sz w:val="24"/>
          <w:szCs w:val="24"/>
        </w:rPr>
        <w:t xml:space="preserve">, 2023. A facility may request an exception, which will be reviewed on a </w:t>
      </w:r>
      <w:r w:rsidR="002D79F5">
        <w:rPr>
          <w:rFonts w:ascii="Arial" w:hAnsi="Arial" w:cs="Arial"/>
          <w:sz w:val="24"/>
          <w:szCs w:val="24"/>
        </w:rPr>
        <w:t>case-by-case</w:t>
      </w:r>
      <w:r w:rsidR="00D322EF">
        <w:rPr>
          <w:rFonts w:ascii="Arial" w:hAnsi="Arial" w:cs="Arial"/>
          <w:sz w:val="24"/>
          <w:szCs w:val="24"/>
        </w:rPr>
        <w:t xml:space="preserve"> basis, if unforeseen circumstance result in expenditures extending beyond September 3</w:t>
      </w:r>
      <w:r w:rsidR="00ED630E">
        <w:rPr>
          <w:rFonts w:ascii="Arial" w:hAnsi="Arial" w:cs="Arial"/>
          <w:sz w:val="24"/>
          <w:szCs w:val="24"/>
        </w:rPr>
        <w:t>0</w:t>
      </w:r>
      <w:r w:rsidR="00D322EF">
        <w:rPr>
          <w:rFonts w:ascii="Arial" w:hAnsi="Arial" w:cs="Arial"/>
          <w:sz w:val="24"/>
          <w:szCs w:val="24"/>
        </w:rPr>
        <w:t>, 2023.</w:t>
      </w:r>
      <w:r w:rsidRPr="00BB29ED">
        <w:rPr>
          <w:rFonts w:ascii="Arial" w:hAnsi="Arial" w:cs="Arial"/>
          <w:sz w:val="24"/>
          <w:szCs w:val="24"/>
        </w:rPr>
        <w:t xml:space="preserve">  Costs incurred by the recipient prior to March 3, </w:t>
      </w:r>
      <w:proofErr w:type="gramStart"/>
      <w:r w:rsidRPr="00BB29ED">
        <w:rPr>
          <w:rFonts w:ascii="Arial" w:hAnsi="Arial" w:cs="Arial"/>
          <w:sz w:val="24"/>
          <w:szCs w:val="24"/>
        </w:rPr>
        <w:t>2021</w:t>
      </w:r>
      <w:proofErr w:type="gramEnd"/>
      <w:r w:rsidRPr="00BB29ED">
        <w:rPr>
          <w:rFonts w:ascii="Arial" w:hAnsi="Arial" w:cs="Arial"/>
          <w:sz w:val="24"/>
          <w:szCs w:val="24"/>
        </w:rPr>
        <w:t xml:space="preserve"> are not eligible.</w:t>
      </w:r>
      <w:r w:rsidRPr="00BB29ED">
        <w:rPr>
          <w:rFonts w:ascii="Arial" w:hAnsi="Arial" w:cs="Arial"/>
          <w:i/>
          <w:iCs/>
          <w:sz w:val="24"/>
          <w:szCs w:val="24"/>
        </w:rPr>
        <w:t xml:space="preserve"> </w:t>
      </w:r>
    </w:p>
    <w:p w14:paraId="0519CC75" w14:textId="77777777" w:rsidR="00B25AD5" w:rsidRDefault="00B25AD5" w:rsidP="003E7E63">
      <w:pPr>
        <w:spacing w:after="20" w:line="262" w:lineRule="auto"/>
        <w:ind w:left="37" w:hanging="10"/>
        <w:rPr>
          <w:rFonts w:ascii="Arial" w:hAnsi="Arial" w:cs="Arial"/>
          <w:i/>
          <w:iCs/>
          <w:sz w:val="24"/>
          <w:szCs w:val="24"/>
        </w:rPr>
      </w:pPr>
    </w:p>
    <w:p w14:paraId="5CBA5BA9"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 xml:space="preserve">Timeline </w:t>
      </w:r>
    </w:p>
    <w:p w14:paraId="745B5974"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6F83A907" w14:textId="73F9D132"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Applications may be </w:t>
      </w:r>
      <w:r w:rsidRPr="006655AE">
        <w:rPr>
          <w:rFonts w:ascii="Arial" w:eastAsia="Arial" w:hAnsi="Arial" w:cs="Arial"/>
          <w:color w:val="000000"/>
          <w:sz w:val="24"/>
          <w:szCs w:val="24"/>
        </w:rPr>
        <w:t xml:space="preserve">submitted until 5:00 pm, </w:t>
      </w:r>
      <w:r w:rsidR="00D3178B" w:rsidRPr="006655AE">
        <w:rPr>
          <w:rFonts w:ascii="Arial" w:eastAsia="Arial" w:hAnsi="Arial" w:cs="Arial"/>
          <w:color w:val="000000"/>
          <w:sz w:val="24"/>
          <w:szCs w:val="24"/>
        </w:rPr>
        <w:t>September 12</w:t>
      </w:r>
      <w:r w:rsidRPr="006655AE">
        <w:rPr>
          <w:rFonts w:ascii="Arial" w:eastAsia="Arial" w:hAnsi="Arial" w:cs="Arial"/>
          <w:color w:val="000000"/>
          <w:sz w:val="24"/>
          <w:szCs w:val="24"/>
        </w:rPr>
        <w:t>, 2022</w:t>
      </w:r>
      <w:r w:rsidRPr="00BB29ED">
        <w:rPr>
          <w:rFonts w:ascii="Arial" w:eastAsia="Arial" w:hAnsi="Arial" w:cs="Arial"/>
          <w:color w:val="000000"/>
          <w:sz w:val="24"/>
          <w:szCs w:val="24"/>
        </w:rPr>
        <w:t>. MDHHS will review all applications for completeness</w:t>
      </w:r>
      <w:r w:rsidR="000B1CF6">
        <w:rPr>
          <w:rFonts w:ascii="Arial" w:eastAsia="Arial" w:hAnsi="Arial" w:cs="Arial"/>
          <w:color w:val="000000"/>
          <w:sz w:val="24"/>
          <w:szCs w:val="24"/>
        </w:rPr>
        <w:t>.</w:t>
      </w:r>
      <w:r w:rsidR="00477BBC">
        <w:rPr>
          <w:rFonts w:ascii="Arial" w:eastAsia="Arial" w:hAnsi="Arial" w:cs="Arial"/>
          <w:color w:val="000000"/>
          <w:sz w:val="24"/>
          <w:szCs w:val="24"/>
        </w:rPr>
        <w:t xml:space="preserve"> </w:t>
      </w:r>
      <w:r w:rsidR="000B1CF6" w:rsidRPr="000B1CF6">
        <w:rPr>
          <w:rFonts w:ascii="Arial" w:eastAsia="Arial" w:hAnsi="Arial" w:cs="Arial"/>
          <w:color w:val="000000"/>
          <w:sz w:val="24"/>
          <w:szCs w:val="24"/>
        </w:rPr>
        <w:t>Incomplete applications will be returned to the facility and may be resubmitted. The corrected application must be submitted within 5 business days of notification by MDHHS.</w:t>
      </w:r>
      <w:r w:rsidR="000B1CF6">
        <w:rPr>
          <w:rFonts w:ascii="Arial" w:eastAsia="Arial" w:hAnsi="Arial" w:cs="Arial"/>
          <w:color w:val="000000"/>
          <w:sz w:val="24"/>
          <w:szCs w:val="24"/>
        </w:rPr>
        <w:t xml:space="preserve"> Complete applications will be evaluated on</w:t>
      </w:r>
      <w:r w:rsidR="000B1CF6" w:rsidRPr="00BB29ED">
        <w:rPr>
          <w:rFonts w:ascii="Arial" w:eastAsia="Arial" w:hAnsi="Arial" w:cs="Arial"/>
          <w:color w:val="000000"/>
          <w:sz w:val="24"/>
          <w:szCs w:val="24"/>
        </w:rPr>
        <w:t xml:space="preserve"> the review criteria defined below.</w:t>
      </w:r>
      <w:r w:rsidR="000B1CF6" w:rsidRPr="000B1CF6">
        <w:t xml:space="preserve"> </w:t>
      </w:r>
      <w:r w:rsidRPr="00BB29ED">
        <w:rPr>
          <w:rFonts w:ascii="Arial" w:eastAsia="Arial" w:hAnsi="Arial" w:cs="Arial"/>
          <w:color w:val="000000"/>
          <w:sz w:val="24"/>
          <w:szCs w:val="24"/>
        </w:rPr>
        <w:t xml:space="preserve">The facility will be notified of the grant determination within </w:t>
      </w:r>
      <w:r w:rsidR="00D322EF">
        <w:rPr>
          <w:rFonts w:ascii="Arial" w:eastAsia="Arial" w:hAnsi="Arial" w:cs="Arial"/>
          <w:color w:val="000000"/>
          <w:sz w:val="24"/>
          <w:szCs w:val="24"/>
        </w:rPr>
        <w:t>thirty (30)</w:t>
      </w:r>
      <w:r w:rsidR="00D322EF" w:rsidRPr="00BB29ED">
        <w:rPr>
          <w:rFonts w:ascii="Arial" w:eastAsia="Arial" w:hAnsi="Arial" w:cs="Arial"/>
          <w:color w:val="000000"/>
          <w:sz w:val="24"/>
          <w:szCs w:val="24"/>
        </w:rPr>
        <w:t xml:space="preserve"> </w:t>
      </w:r>
      <w:r w:rsidRPr="00BB29ED">
        <w:rPr>
          <w:rFonts w:ascii="Arial" w:eastAsia="Arial" w:hAnsi="Arial" w:cs="Arial"/>
          <w:color w:val="000000"/>
          <w:sz w:val="24"/>
          <w:szCs w:val="24"/>
        </w:rPr>
        <w:t xml:space="preserve">business days of submission of the application. Payment will be made through a gross adjustment within two weeks of notification. </w:t>
      </w:r>
    </w:p>
    <w:p w14:paraId="28F87558" w14:textId="77777777" w:rsidR="00BB29ED" w:rsidRPr="00BB29ED" w:rsidRDefault="00BB29ED" w:rsidP="00BB29ED">
      <w:pPr>
        <w:spacing w:after="0"/>
        <w:ind w:left="27"/>
        <w:rPr>
          <w:rFonts w:ascii="Arial" w:eastAsia="Arial" w:hAnsi="Arial" w:cs="Arial"/>
          <w:b/>
          <w:color w:val="000000"/>
          <w:sz w:val="24"/>
          <w:szCs w:val="24"/>
        </w:rPr>
      </w:pPr>
    </w:p>
    <w:p w14:paraId="5EBA77ED" w14:textId="4759F39C" w:rsidR="00BB29ED" w:rsidRPr="00BB29ED" w:rsidRDefault="00BB29ED" w:rsidP="00BB29ED">
      <w:pPr>
        <w:spacing w:after="0"/>
        <w:ind w:left="27"/>
        <w:rPr>
          <w:rFonts w:ascii="Arial" w:eastAsia="Arial" w:hAnsi="Arial" w:cs="Arial"/>
          <w:color w:val="000000"/>
          <w:sz w:val="24"/>
          <w:szCs w:val="24"/>
        </w:rPr>
      </w:pPr>
      <w:r w:rsidRPr="00BB29ED">
        <w:rPr>
          <w:rFonts w:ascii="Arial" w:eastAsia="Arial" w:hAnsi="Arial" w:cs="Arial"/>
          <w:b/>
          <w:color w:val="000000"/>
          <w:sz w:val="24"/>
          <w:szCs w:val="24"/>
        </w:rPr>
        <w:t xml:space="preserve">Grant Award </w:t>
      </w:r>
      <w:r w:rsidR="00EF13F2">
        <w:rPr>
          <w:rFonts w:ascii="Arial" w:eastAsia="Arial" w:hAnsi="Arial" w:cs="Arial"/>
          <w:b/>
          <w:color w:val="000000"/>
          <w:sz w:val="24"/>
          <w:szCs w:val="24"/>
        </w:rPr>
        <w:t>Parameters</w:t>
      </w:r>
    </w:p>
    <w:p w14:paraId="32979976" w14:textId="77777777" w:rsidR="00BB29ED" w:rsidRPr="00BB29ED" w:rsidRDefault="00BB29ED" w:rsidP="00BB29ED">
      <w:pPr>
        <w:spacing w:after="0"/>
        <w:ind w:left="22" w:hanging="10"/>
        <w:rPr>
          <w:rFonts w:ascii="Arial" w:eastAsia="Arial" w:hAnsi="Arial" w:cs="Arial"/>
          <w:bCs/>
          <w:color w:val="000000"/>
          <w:sz w:val="24"/>
          <w:szCs w:val="24"/>
        </w:rPr>
      </w:pPr>
    </w:p>
    <w:p w14:paraId="187E4FBE" w14:textId="173EA9AF" w:rsidR="008678FD" w:rsidRDefault="00BB29ED" w:rsidP="00BB29ED">
      <w:pPr>
        <w:spacing w:after="0"/>
        <w:ind w:left="22" w:hanging="10"/>
        <w:rPr>
          <w:rFonts w:ascii="Arial" w:eastAsia="Arial" w:hAnsi="Arial" w:cs="Arial"/>
          <w:bCs/>
          <w:color w:val="000000"/>
          <w:sz w:val="24"/>
          <w:szCs w:val="24"/>
        </w:rPr>
      </w:pPr>
      <w:r w:rsidRPr="00BB29ED">
        <w:rPr>
          <w:rFonts w:ascii="Arial" w:eastAsia="Arial" w:hAnsi="Arial" w:cs="Arial"/>
          <w:bCs/>
          <w:color w:val="000000"/>
          <w:sz w:val="24"/>
          <w:szCs w:val="24"/>
        </w:rPr>
        <w:t xml:space="preserve">MDHHS will accept funding applications from </w:t>
      </w:r>
      <w:r w:rsidR="00ED630E">
        <w:rPr>
          <w:rFonts w:ascii="Arial" w:eastAsia="Arial" w:hAnsi="Arial" w:cs="Arial"/>
          <w:bCs/>
          <w:color w:val="000000"/>
          <w:sz w:val="24"/>
          <w:szCs w:val="24"/>
        </w:rPr>
        <w:t>skilled</w:t>
      </w:r>
      <w:r w:rsidRPr="00BB29ED">
        <w:rPr>
          <w:rFonts w:ascii="Arial" w:eastAsia="Arial" w:hAnsi="Arial" w:cs="Arial"/>
          <w:bCs/>
          <w:color w:val="000000"/>
          <w:sz w:val="24"/>
          <w:szCs w:val="24"/>
        </w:rPr>
        <w:t xml:space="preserve"> nursing facilities based on the eligibility criteria noted below.</w:t>
      </w:r>
      <w:r w:rsidR="008678FD" w:rsidRPr="008678FD">
        <w:t xml:space="preserve"> </w:t>
      </w:r>
      <w:r w:rsidR="008678FD" w:rsidRPr="008678FD">
        <w:rPr>
          <w:rFonts w:ascii="Arial" w:eastAsia="Arial" w:hAnsi="Arial" w:cs="Arial"/>
          <w:bCs/>
          <w:color w:val="000000"/>
          <w:sz w:val="24"/>
          <w:szCs w:val="24"/>
        </w:rPr>
        <w:t xml:space="preserve">Infection rates for the six months prior to installation and six months post installation </w:t>
      </w:r>
      <w:r w:rsidR="008678FD">
        <w:rPr>
          <w:rFonts w:ascii="Arial" w:eastAsia="Arial" w:hAnsi="Arial" w:cs="Arial"/>
          <w:bCs/>
          <w:color w:val="000000"/>
          <w:sz w:val="24"/>
          <w:szCs w:val="24"/>
        </w:rPr>
        <w:t xml:space="preserve">must </w:t>
      </w:r>
      <w:r w:rsidR="008678FD" w:rsidRPr="008678FD">
        <w:rPr>
          <w:rFonts w:ascii="Arial" w:eastAsia="Arial" w:hAnsi="Arial" w:cs="Arial"/>
          <w:bCs/>
          <w:color w:val="000000"/>
          <w:sz w:val="24"/>
          <w:szCs w:val="24"/>
        </w:rPr>
        <w:t>be submitted. These data will only be used to assess the impact of the project and relative impact of strategies.</w:t>
      </w:r>
      <w:r w:rsidRPr="00BB29ED">
        <w:rPr>
          <w:rFonts w:ascii="Arial" w:eastAsia="Arial" w:hAnsi="Arial" w:cs="Arial"/>
          <w:bCs/>
          <w:color w:val="000000"/>
          <w:sz w:val="24"/>
          <w:szCs w:val="24"/>
        </w:rPr>
        <w:t xml:space="preserve"> </w:t>
      </w:r>
    </w:p>
    <w:p w14:paraId="0510012A" w14:textId="77777777" w:rsidR="008678FD" w:rsidRDefault="008678FD" w:rsidP="00BB29ED">
      <w:pPr>
        <w:spacing w:after="0"/>
        <w:ind w:left="22" w:hanging="10"/>
        <w:rPr>
          <w:rFonts w:ascii="Arial" w:eastAsia="Arial" w:hAnsi="Arial" w:cs="Arial"/>
          <w:bCs/>
          <w:color w:val="000000"/>
          <w:sz w:val="24"/>
          <w:szCs w:val="24"/>
        </w:rPr>
      </w:pPr>
    </w:p>
    <w:p w14:paraId="7CE71FF3" w14:textId="7ED25C0B" w:rsidR="00BB29ED" w:rsidRPr="00BB29ED" w:rsidRDefault="00BB29ED" w:rsidP="00BB29ED">
      <w:pPr>
        <w:spacing w:after="0"/>
        <w:ind w:left="22" w:hanging="10"/>
        <w:rPr>
          <w:rFonts w:ascii="Arial" w:eastAsia="Arial" w:hAnsi="Arial" w:cs="Arial"/>
          <w:bCs/>
          <w:color w:val="000000"/>
          <w:sz w:val="24"/>
          <w:szCs w:val="24"/>
        </w:rPr>
      </w:pPr>
      <w:r w:rsidRPr="00BB29ED">
        <w:rPr>
          <w:rFonts w:ascii="Arial" w:eastAsia="Arial" w:hAnsi="Arial" w:cs="Arial"/>
          <w:bCs/>
          <w:color w:val="000000"/>
          <w:sz w:val="24"/>
          <w:szCs w:val="24"/>
        </w:rPr>
        <w:t xml:space="preserve">MDHHS plans to fund as many eligible projects as the available funding will support. Should funding be available after the first grant application period closes on </w:t>
      </w:r>
      <w:r w:rsidR="002D79F5">
        <w:rPr>
          <w:rFonts w:ascii="Arial" w:eastAsia="Arial" w:hAnsi="Arial" w:cs="Arial"/>
          <w:bCs/>
          <w:color w:val="000000"/>
          <w:sz w:val="24"/>
          <w:szCs w:val="24"/>
        </w:rPr>
        <w:t>September 12</w:t>
      </w:r>
      <w:r w:rsidRPr="00BB29ED">
        <w:rPr>
          <w:rFonts w:ascii="Arial" w:eastAsia="Arial" w:hAnsi="Arial" w:cs="Arial"/>
          <w:bCs/>
          <w:color w:val="000000"/>
          <w:sz w:val="24"/>
          <w:szCs w:val="24"/>
        </w:rPr>
        <w:t xml:space="preserve">, 2022, MDHHS may offer additional grant application opportunities. </w:t>
      </w:r>
      <w:r w:rsidR="00ED630E">
        <w:rPr>
          <w:rFonts w:ascii="Arial" w:eastAsia="Arial" w:hAnsi="Arial" w:cs="Arial"/>
          <w:bCs/>
          <w:color w:val="000000"/>
          <w:sz w:val="24"/>
          <w:szCs w:val="24"/>
        </w:rPr>
        <w:t>F</w:t>
      </w:r>
      <w:r w:rsidR="00ED630E" w:rsidRPr="00ED630E">
        <w:rPr>
          <w:rFonts w:ascii="Arial" w:eastAsia="Arial" w:hAnsi="Arial" w:cs="Arial"/>
          <w:bCs/>
          <w:color w:val="000000"/>
          <w:sz w:val="24"/>
          <w:szCs w:val="24"/>
        </w:rPr>
        <w:t xml:space="preserve">unds from this project cannot be used to pay expenses that will be or have been reimbursed by another federal program. </w:t>
      </w:r>
      <w:r w:rsidRPr="00BB29ED">
        <w:rPr>
          <w:rFonts w:ascii="Arial" w:eastAsia="Arial" w:hAnsi="Arial" w:cs="Arial"/>
          <w:bCs/>
          <w:color w:val="000000"/>
          <w:sz w:val="24"/>
          <w:szCs w:val="24"/>
        </w:rPr>
        <w:t xml:space="preserve">   </w:t>
      </w:r>
    </w:p>
    <w:p w14:paraId="49C1B68C" w14:textId="77777777" w:rsidR="00BB29ED" w:rsidRPr="00BB29ED" w:rsidRDefault="00BB29ED" w:rsidP="00BB29ED">
      <w:pPr>
        <w:spacing w:after="0"/>
        <w:ind w:left="22" w:hanging="10"/>
        <w:rPr>
          <w:rFonts w:ascii="Arial" w:eastAsia="Arial" w:hAnsi="Arial" w:cs="Arial"/>
          <w:b/>
          <w:color w:val="000000"/>
          <w:sz w:val="24"/>
          <w:szCs w:val="24"/>
        </w:rPr>
      </w:pPr>
    </w:p>
    <w:p w14:paraId="2784E9B5"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Grant Amount Limit</w:t>
      </w:r>
    </w:p>
    <w:p w14:paraId="31069E38" w14:textId="77777777" w:rsidR="00BB29ED" w:rsidRPr="00BB29ED" w:rsidRDefault="00BB29ED" w:rsidP="00BB29ED">
      <w:pPr>
        <w:spacing w:after="0" w:line="313" w:lineRule="auto"/>
        <w:ind w:left="22" w:hanging="10"/>
        <w:rPr>
          <w:rFonts w:ascii="Arial" w:eastAsia="Arial" w:hAnsi="Arial" w:cs="Arial"/>
          <w:color w:val="000000"/>
          <w:sz w:val="24"/>
          <w:szCs w:val="24"/>
        </w:rPr>
      </w:pPr>
    </w:p>
    <w:p w14:paraId="65F09F89" w14:textId="5A0068C1" w:rsidR="00BB29ED" w:rsidRDefault="00BB29ED" w:rsidP="00BB29ED">
      <w:pPr>
        <w:spacing w:after="0" w:line="313" w:lineRule="auto"/>
        <w:ind w:left="22" w:hanging="10"/>
        <w:rPr>
          <w:rFonts w:ascii="Arial" w:eastAsia="Arial" w:hAnsi="Arial" w:cs="Arial"/>
          <w:color w:val="000000"/>
          <w:sz w:val="24"/>
          <w:szCs w:val="24"/>
        </w:rPr>
      </w:pPr>
      <w:r w:rsidRPr="00BB29ED">
        <w:rPr>
          <w:rFonts w:ascii="Arial" w:eastAsia="Arial" w:hAnsi="Arial" w:cs="Arial"/>
          <w:color w:val="000000"/>
          <w:sz w:val="24"/>
          <w:szCs w:val="24"/>
        </w:rPr>
        <w:t xml:space="preserve">MDHHS has established a maximum grant award amount of $65,000 to any individual </w:t>
      </w:r>
      <w:r w:rsidR="00477BBC">
        <w:rPr>
          <w:rFonts w:ascii="Arial" w:eastAsia="Arial" w:hAnsi="Arial" w:cs="Arial"/>
          <w:color w:val="000000"/>
          <w:sz w:val="24"/>
          <w:szCs w:val="24"/>
        </w:rPr>
        <w:t xml:space="preserve">skilled </w:t>
      </w:r>
      <w:r w:rsidRPr="00BB29ED">
        <w:rPr>
          <w:rFonts w:ascii="Arial" w:eastAsia="Arial" w:hAnsi="Arial" w:cs="Arial"/>
          <w:color w:val="000000"/>
          <w:sz w:val="24"/>
          <w:szCs w:val="24"/>
        </w:rPr>
        <w:t>nursing facility.</w:t>
      </w:r>
    </w:p>
    <w:p w14:paraId="5CBF8735" w14:textId="3AB2E6F4" w:rsidR="008678FD" w:rsidRDefault="008678FD" w:rsidP="00BB29ED">
      <w:pPr>
        <w:spacing w:after="0" w:line="313" w:lineRule="auto"/>
        <w:ind w:left="22" w:hanging="10"/>
        <w:rPr>
          <w:rFonts w:ascii="Arial" w:eastAsia="Arial" w:hAnsi="Arial" w:cs="Arial"/>
          <w:color w:val="000000"/>
          <w:sz w:val="24"/>
          <w:szCs w:val="24"/>
        </w:rPr>
      </w:pPr>
    </w:p>
    <w:p w14:paraId="7C52EB4A" w14:textId="77777777" w:rsidR="008678FD" w:rsidRPr="00BB29ED" w:rsidRDefault="008678FD" w:rsidP="00BB29ED">
      <w:pPr>
        <w:spacing w:after="0" w:line="313" w:lineRule="auto"/>
        <w:ind w:left="22" w:hanging="10"/>
        <w:rPr>
          <w:rFonts w:ascii="Arial" w:eastAsia="Arial" w:hAnsi="Arial" w:cs="Arial"/>
          <w:color w:val="000000"/>
          <w:sz w:val="24"/>
          <w:szCs w:val="24"/>
        </w:rPr>
      </w:pPr>
    </w:p>
    <w:p w14:paraId="5B2538C3" w14:textId="77777777" w:rsidR="00BB29ED" w:rsidRPr="00BB29ED" w:rsidRDefault="00BB29ED" w:rsidP="00BB29ED">
      <w:pPr>
        <w:spacing w:after="0"/>
        <w:ind w:left="27"/>
        <w:rPr>
          <w:rFonts w:ascii="Arial" w:eastAsia="Arial" w:hAnsi="Arial" w:cs="Arial"/>
          <w:b/>
          <w:color w:val="000000"/>
          <w:sz w:val="24"/>
          <w:szCs w:val="24"/>
        </w:rPr>
      </w:pPr>
    </w:p>
    <w:p w14:paraId="0E66BBF3" w14:textId="77777777" w:rsidR="00BB29ED" w:rsidRPr="00BB29ED" w:rsidRDefault="00BB29ED" w:rsidP="00BB29ED">
      <w:pPr>
        <w:spacing w:after="0"/>
        <w:ind w:left="27"/>
        <w:rPr>
          <w:rFonts w:ascii="Arial" w:eastAsia="Arial" w:hAnsi="Arial" w:cs="Arial"/>
          <w:b/>
          <w:color w:val="000000"/>
          <w:sz w:val="24"/>
          <w:szCs w:val="24"/>
        </w:rPr>
      </w:pPr>
      <w:r w:rsidRPr="00BB29ED">
        <w:rPr>
          <w:rFonts w:ascii="Arial" w:eastAsia="Arial" w:hAnsi="Arial" w:cs="Arial"/>
          <w:b/>
          <w:color w:val="000000"/>
          <w:sz w:val="24"/>
          <w:szCs w:val="24"/>
        </w:rPr>
        <w:lastRenderedPageBreak/>
        <w:t xml:space="preserve">Eligible projects may include, but are not limited to, the following: </w:t>
      </w:r>
    </w:p>
    <w:p w14:paraId="16451932" w14:textId="77777777" w:rsidR="00BB29ED" w:rsidRPr="00BB29ED" w:rsidRDefault="00BB29ED" w:rsidP="00BB29ED">
      <w:pPr>
        <w:spacing w:after="0"/>
        <w:ind w:left="27"/>
        <w:rPr>
          <w:rFonts w:ascii="Arial" w:eastAsia="Arial" w:hAnsi="Arial" w:cs="Arial"/>
          <w:color w:val="000000"/>
          <w:sz w:val="24"/>
          <w:szCs w:val="24"/>
        </w:rPr>
      </w:pPr>
    </w:p>
    <w:p w14:paraId="73E44450"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Efforts to improve indoor air quality, including maintenance and improvements to indoor heating, ventilation, and air-conditioning systems.</w:t>
      </w:r>
    </w:p>
    <w:p w14:paraId="171DB743"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The creation of negative air pressure rooms.</w:t>
      </w:r>
    </w:p>
    <w:p w14:paraId="6A0C451A"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The creation of isolation areas in nursing homes for sick residents.</w:t>
      </w:r>
    </w:p>
    <w:p w14:paraId="73C3E663" w14:textId="77777777" w:rsidR="00BB29ED" w:rsidRPr="00BB29ED" w:rsidRDefault="00BB29ED" w:rsidP="00BB29ED">
      <w:pPr>
        <w:numPr>
          <w:ilvl w:val="0"/>
          <w:numId w:val="2"/>
        </w:numPr>
        <w:spacing w:after="0" w:line="262" w:lineRule="auto"/>
        <w:rPr>
          <w:rFonts w:ascii="Arial" w:eastAsia="Arial" w:hAnsi="Arial" w:cs="Arial"/>
          <w:color w:val="000000"/>
          <w:sz w:val="24"/>
          <w:szCs w:val="24"/>
        </w:rPr>
      </w:pPr>
      <w:r w:rsidRPr="00BB29ED">
        <w:rPr>
          <w:rFonts w:ascii="Arial" w:eastAsia="Arial" w:hAnsi="Arial" w:cs="Arial"/>
          <w:color w:val="000000"/>
          <w:sz w:val="24"/>
          <w:szCs w:val="24"/>
        </w:rPr>
        <w:t>The purchase and installation of technologies to reduce the spread of infectious disease.</w:t>
      </w:r>
    </w:p>
    <w:p w14:paraId="3D6A4C0A"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31F40103" w14:textId="1BD6102C"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Grant funds may not be used to replenish infection control supplies used in normal operations including but not limited to personal protective equipment and cleaning supplies. </w:t>
      </w:r>
    </w:p>
    <w:p w14:paraId="78D7A0B6"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033D510B"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If a technical evaluation is needed to determine the facility needs for the infection control equipment, installation, and supplies, the application may include these costs.</w:t>
      </w:r>
    </w:p>
    <w:p w14:paraId="625ACE43" w14:textId="77777777" w:rsidR="00BB29ED" w:rsidRPr="00BB29ED" w:rsidRDefault="00BB29ED" w:rsidP="00BB29ED">
      <w:pPr>
        <w:spacing w:after="0"/>
        <w:ind w:left="22" w:hanging="10"/>
        <w:rPr>
          <w:rFonts w:ascii="Arial" w:eastAsia="Arial" w:hAnsi="Arial" w:cs="Arial"/>
          <w:b/>
          <w:color w:val="000000"/>
          <w:sz w:val="24"/>
          <w:szCs w:val="24"/>
        </w:rPr>
      </w:pPr>
    </w:p>
    <w:p w14:paraId="50A7D42E" w14:textId="77777777" w:rsidR="00BB29ED" w:rsidRPr="00BB29ED" w:rsidRDefault="00BB29ED" w:rsidP="00BB29ED">
      <w:pPr>
        <w:spacing w:after="0"/>
        <w:ind w:left="22" w:hanging="10"/>
        <w:rPr>
          <w:rFonts w:ascii="Arial" w:eastAsia="Arial" w:hAnsi="Arial" w:cs="Arial"/>
          <w:b/>
          <w:color w:val="000000"/>
          <w:sz w:val="24"/>
          <w:szCs w:val="24"/>
        </w:rPr>
      </w:pPr>
    </w:p>
    <w:p w14:paraId="5183D282"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 xml:space="preserve">Review Criteria </w:t>
      </w:r>
    </w:p>
    <w:p w14:paraId="492FB159"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45B3814B"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The review criteria are as follows:</w:t>
      </w:r>
    </w:p>
    <w:p w14:paraId="1273EB8C"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 </w:t>
      </w:r>
    </w:p>
    <w:p w14:paraId="04201069" w14:textId="77777777"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The application must be complete. Incomplete applications will be returned to the facility and may be resubmitted. The corrected application must be submitted within 5 business days of notification by MDHHS.</w:t>
      </w:r>
    </w:p>
    <w:p w14:paraId="5D22489C" w14:textId="33F7F5D4"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 xml:space="preserve">The structural and operational improvements must be designed to improve infection control in </w:t>
      </w:r>
      <w:r w:rsidR="003C4F2E">
        <w:rPr>
          <w:rFonts w:ascii="Arial" w:eastAsia="Arial" w:hAnsi="Arial" w:cs="Arial"/>
          <w:color w:val="000000"/>
          <w:sz w:val="24"/>
          <w:szCs w:val="24"/>
        </w:rPr>
        <w:t>within the facility</w:t>
      </w:r>
      <w:r w:rsidRPr="00BB29ED">
        <w:rPr>
          <w:rFonts w:ascii="Arial" w:eastAsia="Arial" w:hAnsi="Arial" w:cs="Arial"/>
          <w:color w:val="000000"/>
          <w:sz w:val="24"/>
          <w:szCs w:val="24"/>
        </w:rPr>
        <w:t>.</w:t>
      </w:r>
    </w:p>
    <w:p w14:paraId="074878EB" w14:textId="7CFA7ABC"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 xml:space="preserve">The structural and operational improvements must be appropriate to meet the stated need in the </w:t>
      </w:r>
      <w:r w:rsidR="003C4F2E">
        <w:rPr>
          <w:rFonts w:ascii="Arial" w:eastAsia="Arial" w:hAnsi="Arial" w:cs="Arial"/>
          <w:color w:val="000000"/>
          <w:sz w:val="24"/>
          <w:szCs w:val="24"/>
        </w:rPr>
        <w:t>facility</w:t>
      </w:r>
      <w:r w:rsidRPr="00BB29ED">
        <w:rPr>
          <w:rFonts w:ascii="Arial" w:eastAsia="Arial" w:hAnsi="Arial" w:cs="Arial"/>
          <w:color w:val="000000"/>
          <w:sz w:val="24"/>
          <w:szCs w:val="24"/>
        </w:rPr>
        <w:t>.</w:t>
      </w:r>
    </w:p>
    <w:p w14:paraId="75ECFC19" w14:textId="77777777" w:rsidR="00BB29ED" w:rsidRDefault="00BB29ED" w:rsidP="00BB29ED">
      <w:pPr>
        <w:rPr>
          <w:rFonts w:ascii="Arial" w:eastAsia="Arial" w:hAnsi="Arial" w:cs="Arial"/>
          <w:b/>
          <w:color w:val="000000"/>
          <w:sz w:val="24"/>
          <w:szCs w:val="24"/>
        </w:rPr>
      </w:pPr>
    </w:p>
    <w:p w14:paraId="1F90516E" w14:textId="77777777" w:rsidR="00BB29ED" w:rsidRPr="00BB29ED" w:rsidRDefault="00BB29ED" w:rsidP="00BB29ED">
      <w:pPr>
        <w:spacing w:after="20" w:line="262" w:lineRule="auto"/>
        <w:ind w:left="23" w:hanging="10"/>
        <w:rPr>
          <w:rFonts w:ascii="Arial" w:eastAsia="Arial" w:hAnsi="Arial" w:cs="Arial"/>
          <w:color w:val="000000"/>
        </w:rPr>
      </w:pPr>
      <w:r w:rsidRPr="00BB29ED">
        <w:rPr>
          <w:rFonts w:ascii="Arial" w:eastAsia="Arial" w:hAnsi="Arial" w:cs="Arial"/>
          <w:color w:val="000000"/>
        </w:rPr>
        <w:t xml:space="preserve">Applications must be e-mailed to MDHHS-ICGRANTS@michigan.gov.  Your application must include the following: </w:t>
      </w:r>
    </w:p>
    <w:p w14:paraId="7E90B6A8" w14:textId="77777777" w:rsidR="00BB29ED" w:rsidRPr="00BB29ED" w:rsidRDefault="00BB29ED" w:rsidP="00BB29ED">
      <w:pPr>
        <w:spacing w:after="20" w:line="262" w:lineRule="auto"/>
        <w:ind w:left="23" w:hanging="10"/>
        <w:rPr>
          <w:rFonts w:ascii="Arial" w:eastAsia="Arial" w:hAnsi="Arial" w:cs="Arial"/>
          <w:color w:val="000000"/>
        </w:rPr>
      </w:pPr>
    </w:p>
    <w:p w14:paraId="10BC5919" w14:textId="083D9274" w:rsidR="00BB29ED" w:rsidRPr="00BB29ED" w:rsidRDefault="00BB29ED" w:rsidP="00BB29ED">
      <w:pPr>
        <w:numPr>
          <w:ilvl w:val="0"/>
          <w:numId w:val="4"/>
        </w:numPr>
        <w:spacing w:after="1" w:line="262" w:lineRule="auto"/>
        <w:ind w:left="1827"/>
        <w:rPr>
          <w:rFonts w:ascii="Arial" w:eastAsia="Arial" w:hAnsi="Arial" w:cs="Arial"/>
          <w:color w:val="000000"/>
        </w:rPr>
      </w:pPr>
      <w:r w:rsidRPr="00BB29ED">
        <w:rPr>
          <w:rFonts w:ascii="Arial" w:eastAsia="Arial" w:hAnsi="Arial" w:cs="Arial"/>
          <w:b/>
          <w:color w:val="000000"/>
        </w:rPr>
        <w:t>Th</w:t>
      </w:r>
      <w:r>
        <w:rPr>
          <w:rFonts w:ascii="Arial" w:eastAsia="Arial" w:hAnsi="Arial" w:cs="Arial"/>
          <w:b/>
          <w:color w:val="000000"/>
        </w:rPr>
        <w:t xml:space="preserve">e Required Application Information </w:t>
      </w:r>
      <w:r w:rsidRPr="00BB29ED">
        <w:rPr>
          <w:rFonts w:ascii="Arial" w:eastAsia="Arial" w:hAnsi="Arial" w:cs="Arial"/>
          <w:b/>
          <w:color w:val="000000"/>
        </w:rPr>
        <w:t>document with all fields completed.</w:t>
      </w:r>
    </w:p>
    <w:p w14:paraId="24B2D68C" w14:textId="77777777" w:rsidR="00BB29ED" w:rsidRPr="00BB29ED" w:rsidRDefault="00BB29ED" w:rsidP="00BB29ED">
      <w:pPr>
        <w:numPr>
          <w:ilvl w:val="0"/>
          <w:numId w:val="4"/>
        </w:numPr>
        <w:spacing w:after="1" w:line="262" w:lineRule="auto"/>
        <w:ind w:left="1827"/>
        <w:rPr>
          <w:rFonts w:ascii="Arial" w:eastAsia="Arial" w:hAnsi="Arial" w:cs="Arial"/>
          <w:color w:val="000000"/>
        </w:rPr>
      </w:pPr>
      <w:r w:rsidRPr="00BB29ED">
        <w:rPr>
          <w:rFonts w:ascii="Arial" w:eastAsia="Arial" w:hAnsi="Arial" w:cs="Arial"/>
          <w:b/>
          <w:color w:val="000000"/>
        </w:rPr>
        <w:t>Facility floor plan</w:t>
      </w:r>
    </w:p>
    <w:p w14:paraId="1E49AA22" w14:textId="429693A1" w:rsidR="00372372" w:rsidRPr="00362649" w:rsidRDefault="00BB29ED" w:rsidP="00362649">
      <w:pPr>
        <w:numPr>
          <w:ilvl w:val="0"/>
          <w:numId w:val="4"/>
        </w:numPr>
        <w:spacing w:after="0" w:line="262" w:lineRule="auto"/>
        <w:ind w:left="1827"/>
        <w:rPr>
          <w:rFonts w:ascii="Arial" w:eastAsia="Arial" w:hAnsi="Arial" w:cs="Arial"/>
          <w:color w:val="000000"/>
        </w:rPr>
      </w:pPr>
      <w:r w:rsidRPr="00372372">
        <w:rPr>
          <w:rFonts w:ascii="Arial" w:eastAsia="Arial" w:hAnsi="Arial" w:cs="Arial"/>
          <w:b/>
          <w:color w:val="000000"/>
        </w:rPr>
        <w:t>Itemized vendor quote or vendor’s description of the equipment</w:t>
      </w:r>
    </w:p>
    <w:p w14:paraId="45CA513E" w14:textId="3817974D" w:rsidR="00C12845" w:rsidRPr="00362649" w:rsidRDefault="00344D9E" w:rsidP="00362649">
      <w:pPr>
        <w:numPr>
          <w:ilvl w:val="0"/>
          <w:numId w:val="4"/>
        </w:numPr>
        <w:spacing w:after="0" w:line="240" w:lineRule="auto"/>
        <w:rPr>
          <w:rFonts w:ascii="Arial" w:hAnsi="Arial" w:cs="Arial"/>
          <w:b/>
          <w:bCs/>
        </w:rPr>
      </w:pPr>
      <w:r w:rsidRPr="00362649">
        <w:rPr>
          <w:rFonts w:ascii="Arial" w:hAnsi="Arial" w:cs="Arial"/>
          <w:b/>
          <w:bCs/>
        </w:rPr>
        <w:t xml:space="preserve">UEI number.  </w:t>
      </w:r>
      <w:r w:rsidR="00C12845" w:rsidRPr="00362649">
        <w:rPr>
          <w:rFonts w:ascii="Arial" w:hAnsi="Arial" w:cs="Arial"/>
        </w:rPr>
        <w:t xml:space="preserve">Register and maintain active registration with the Federal System for Award Management (SAM) and provide the related Unique Entity Identifier (UEI) number to MDHHS. The SAM website is </w:t>
      </w:r>
      <w:hyperlink r:id="rId7" w:history="1">
        <w:r w:rsidR="00C12845" w:rsidRPr="00362649">
          <w:rPr>
            <w:rStyle w:val="Hyperlink"/>
            <w:rFonts w:ascii="Arial" w:hAnsi="Arial" w:cs="Arial"/>
          </w:rPr>
          <w:t>https://sam.gov/content/home</w:t>
        </w:r>
      </w:hyperlink>
      <w:r w:rsidR="00C12845" w:rsidRPr="00362649">
        <w:rPr>
          <w:rFonts w:ascii="Arial" w:hAnsi="Arial" w:cs="Arial"/>
        </w:rPr>
        <w:t xml:space="preserve">. The direct hyperlink for SAM.gov registration is </w:t>
      </w:r>
      <w:hyperlink r:id="rId8" w:history="1">
        <w:r w:rsidR="00C12845" w:rsidRPr="00362649">
          <w:rPr>
            <w:rStyle w:val="Hyperlink"/>
            <w:rFonts w:ascii="Arial" w:hAnsi="Arial" w:cs="Arial"/>
          </w:rPr>
          <w:t>https://sam.gov/content/entity-registration</w:t>
        </w:r>
      </w:hyperlink>
      <w:r w:rsidR="00C12845" w:rsidRPr="00362649">
        <w:rPr>
          <w:rStyle w:val="Hyperlink"/>
          <w:rFonts w:ascii="Arial" w:hAnsi="Arial" w:cs="Arial"/>
        </w:rPr>
        <w:t>.</w:t>
      </w:r>
    </w:p>
    <w:p w14:paraId="25AA557E" w14:textId="77777777" w:rsidR="00C94FB6" w:rsidRPr="00362649" w:rsidRDefault="00C94FB6" w:rsidP="00362649">
      <w:pPr>
        <w:spacing w:after="273" w:line="262" w:lineRule="auto"/>
        <w:ind w:left="1827"/>
        <w:rPr>
          <w:rFonts w:ascii="Arial" w:eastAsia="Arial" w:hAnsi="Arial" w:cs="Arial"/>
          <w:color w:val="000000"/>
        </w:rPr>
      </w:pPr>
    </w:p>
    <w:p w14:paraId="60FCFA73" w14:textId="77777777" w:rsidR="00C94FB6" w:rsidRPr="00362649" w:rsidRDefault="00C94FB6" w:rsidP="00362649">
      <w:pPr>
        <w:pStyle w:val="NoSpacing"/>
      </w:pPr>
    </w:p>
    <w:p w14:paraId="02538699" w14:textId="0842636D" w:rsidR="00BB29ED" w:rsidRPr="00BB29ED" w:rsidRDefault="00BB29ED" w:rsidP="00BB29ED">
      <w:pPr>
        <w:rPr>
          <w:rFonts w:ascii="Arial" w:eastAsia="Arial" w:hAnsi="Arial" w:cs="Arial"/>
          <w:b/>
          <w:color w:val="000000"/>
          <w:sz w:val="24"/>
          <w:szCs w:val="24"/>
        </w:rPr>
      </w:pPr>
      <w:r w:rsidRPr="00BB29ED">
        <w:rPr>
          <w:rFonts w:ascii="Arial" w:eastAsia="Arial" w:hAnsi="Arial" w:cs="Arial"/>
          <w:b/>
          <w:color w:val="000000"/>
          <w:sz w:val="24"/>
          <w:szCs w:val="24"/>
        </w:rPr>
        <w:br w:type="page"/>
      </w:r>
    </w:p>
    <w:p w14:paraId="5A40F930" w14:textId="4606E515" w:rsidR="008A167A" w:rsidRDefault="008A167A" w:rsidP="008A167A">
      <w:pPr>
        <w:rPr>
          <w:rFonts w:ascii="Arial" w:hAnsi="Arial" w:cs="Arial"/>
          <w:b/>
          <w:bCs/>
        </w:rPr>
      </w:pPr>
      <w:r w:rsidRPr="006D7F8E">
        <w:rPr>
          <w:rFonts w:ascii="Arial" w:hAnsi="Arial" w:cs="Arial"/>
          <w:b/>
          <w:bCs/>
        </w:rPr>
        <w:lastRenderedPageBreak/>
        <w:t>Required Application Information</w:t>
      </w:r>
    </w:p>
    <w:p w14:paraId="677D67B4" w14:textId="77777777" w:rsidR="00455232" w:rsidRPr="006D7F8E" w:rsidRDefault="00455232" w:rsidP="008A167A">
      <w:pPr>
        <w:rPr>
          <w:rFonts w:ascii="Arial" w:hAnsi="Arial" w:cs="Arial"/>
          <w:b/>
          <w:bCs/>
        </w:rPr>
      </w:pPr>
    </w:p>
    <w:tbl>
      <w:tblPr>
        <w:tblStyle w:val="TableGrid0"/>
        <w:tblW w:w="0" w:type="auto"/>
        <w:tblLook w:val="04A0" w:firstRow="1" w:lastRow="0" w:firstColumn="1" w:lastColumn="0" w:noHBand="0" w:noVBand="1"/>
      </w:tblPr>
      <w:tblGrid>
        <w:gridCol w:w="2262"/>
        <w:gridCol w:w="7279"/>
        <w:gridCol w:w="1249"/>
      </w:tblGrid>
      <w:tr w:rsidR="00455232" w14:paraId="2BB3E5EA" w14:textId="77777777" w:rsidTr="00455232">
        <w:tc>
          <w:tcPr>
            <w:tcW w:w="2425" w:type="dxa"/>
          </w:tcPr>
          <w:p w14:paraId="4EEDCF77" w14:textId="77777777" w:rsidR="00455232" w:rsidRPr="006D7F8E" w:rsidRDefault="00455232" w:rsidP="00455232">
            <w:pPr>
              <w:rPr>
                <w:rFonts w:ascii="Arial" w:hAnsi="Arial" w:cs="Arial"/>
              </w:rPr>
            </w:pPr>
            <w:r w:rsidRPr="006D7F8E">
              <w:rPr>
                <w:rFonts w:ascii="Arial" w:hAnsi="Arial" w:cs="Arial"/>
              </w:rPr>
              <w:t xml:space="preserve">Nursing Facility: </w:t>
            </w:r>
          </w:p>
          <w:p w14:paraId="1A8EBD05" w14:textId="77777777" w:rsidR="00455232" w:rsidRDefault="00455232" w:rsidP="008A167A">
            <w:pPr>
              <w:rPr>
                <w:rFonts w:ascii="Arial" w:hAnsi="Arial" w:cs="Arial"/>
              </w:rPr>
            </w:pPr>
          </w:p>
        </w:tc>
        <w:tc>
          <w:tcPr>
            <w:tcW w:w="8365" w:type="dxa"/>
            <w:gridSpan w:val="2"/>
          </w:tcPr>
          <w:p w14:paraId="5DDFABBC" w14:textId="77777777" w:rsidR="00455232" w:rsidRDefault="00455232" w:rsidP="008A167A">
            <w:pPr>
              <w:rPr>
                <w:rFonts w:ascii="Arial" w:hAnsi="Arial" w:cs="Arial"/>
              </w:rPr>
            </w:pPr>
          </w:p>
          <w:p w14:paraId="7F28EE4D" w14:textId="77777777" w:rsidR="00455232" w:rsidRDefault="00455232" w:rsidP="008A167A">
            <w:pPr>
              <w:rPr>
                <w:rFonts w:ascii="Arial" w:hAnsi="Arial" w:cs="Arial"/>
              </w:rPr>
            </w:pPr>
          </w:p>
          <w:p w14:paraId="70F615EC" w14:textId="68CC42BB" w:rsidR="00455232" w:rsidRDefault="00455232" w:rsidP="008A167A">
            <w:pPr>
              <w:rPr>
                <w:rFonts w:ascii="Arial" w:hAnsi="Arial" w:cs="Arial"/>
              </w:rPr>
            </w:pPr>
          </w:p>
        </w:tc>
      </w:tr>
      <w:tr w:rsidR="00455232" w14:paraId="50627C74" w14:textId="77777777" w:rsidTr="00455232">
        <w:tc>
          <w:tcPr>
            <w:tcW w:w="2425" w:type="dxa"/>
          </w:tcPr>
          <w:p w14:paraId="2F87FA21" w14:textId="285333C8" w:rsidR="00455232" w:rsidRDefault="00455232" w:rsidP="008A167A">
            <w:pPr>
              <w:rPr>
                <w:rFonts w:ascii="Arial" w:hAnsi="Arial" w:cs="Arial"/>
              </w:rPr>
            </w:pPr>
            <w:r w:rsidRPr="006D7F8E">
              <w:rPr>
                <w:rFonts w:ascii="Arial" w:hAnsi="Arial" w:cs="Arial"/>
              </w:rPr>
              <w:t>Address:</w:t>
            </w:r>
          </w:p>
        </w:tc>
        <w:tc>
          <w:tcPr>
            <w:tcW w:w="8365" w:type="dxa"/>
            <w:gridSpan w:val="2"/>
          </w:tcPr>
          <w:p w14:paraId="1A46F14E" w14:textId="604AEF2A" w:rsidR="00455232" w:rsidRDefault="00455232" w:rsidP="008A167A">
            <w:pPr>
              <w:rPr>
                <w:rFonts w:ascii="Arial" w:hAnsi="Arial" w:cs="Arial"/>
              </w:rPr>
            </w:pPr>
          </w:p>
          <w:p w14:paraId="35C60D61" w14:textId="77777777" w:rsidR="00455232" w:rsidRDefault="00455232" w:rsidP="008A167A">
            <w:pPr>
              <w:rPr>
                <w:rFonts w:ascii="Arial" w:hAnsi="Arial" w:cs="Arial"/>
              </w:rPr>
            </w:pPr>
          </w:p>
          <w:p w14:paraId="0E939FB4" w14:textId="7253F766" w:rsidR="00455232" w:rsidRDefault="00455232" w:rsidP="008A167A">
            <w:pPr>
              <w:rPr>
                <w:rFonts w:ascii="Arial" w:hAnsi="Arial" w:cs="Arial"/>
              </w:rPr>
            </w:pPr>
          </w:p>
        </w:tc>
      </w:tr>
      <w:tr w:rsidR="00455232" w14:paraId="158D7D14" w14:textId="77777777" w:rsidTr="00455232">
        <w:tc>
          <w:tcPr>
            <w:tcW w:w="2425" w:type="dxa"/>
          </w:tcPr>
          <w:p w14:paraId="6168B819" w14:textId="77777777" w:rsidR="00455232" w:rsidRDefault="00455232" w:rsidP="008A167A">
            <w:pPr>
              <w:rPr>
                <w:rFonts w:ascii="Arial" w:hAnsi="Arial" w:cs="Arial"/>
              </w:rPr>
            </w:pPr>
            <w:r w:rsidRPr="006D7F8E">
              <w:rPr>
                <w:rFonts w:ascii="Arial" w:hAnsi="Arial" w:cs="Arial"/>
              </w:rPr>
              <w:t>Facility NPI #:</w:t>
            </w:r>
          </w:p>
          <w:p w14:paraId="6D4D5397" w14:textId="2EA3EA85" w:rsidR="00455232" w:rsidRDefault="00455232" w:rsidP="008A167A">
            <w:pPr>
              <w:rPr>
                <w:rFonts w:ascii="Arial" w:hAnsi="Arial" w:cs="Arial"/>
              </w:rPr>
            </w:pPr>
          </w:p>
        </w:tc>
        <w:tc>
          <w:tcPr>
            <w:tcW w:w="8365" w:type="dxa"/>
            <w:gridSpan w:val="2"/>
          </w:tcPr>
          <w:p w14:paraId="4A8CC5CF" w14:textId="77777777" w:rsidR="00455232" w:rsidRDefault="00455232" w:rsidP="008A167A">
            <w:pPr>
              <w:rPr>
                <w:rFonts w:ascii="Arial" w:hAnsi="Arial" w:cs="Arial"/>
              </w:rPr>
            </w:pPr>
          </w:p>
        </w:tc>
      </w:tr>
      <w:tr w:rsidR="00455232" w14:paraId="4F94BF27" w14:textId="77777777" w:rsidTr="00455232">
        <w:tc>
          <w:tcPr>
            <w:tcW w:w="2425" w:type="dxa"/>
          </w:tcPr>
          <w:p w14:paraId="79E91EA1" w14:textId="77777777" w:rsidR="00455232" w:rsidRDefault="00455232" w:rsidP="008A167A">
            <w:pPr>
              <w:rPr>
                <w:rFonts w:ascii="Arial" w:hAnsi="Arial" w:cs="Arial"/>
              </w:rPr>
            </w:pPr>
            <w:r w:rsidRPr="006D7F8E">
              <w:rPr>
                <w:rFonts w:ascii="Arial" w:hAnsi="Arial" w:cs="Arial"/>
              </w:rPr>
              <w:t>Facility CCN #:</w:t>
            </w:r>
          </w:p>
          <w:p w14:paraId="70042ACD" w14:textId="096B7160" w:rsidR="00455232" w:rsidRDefault="00455232" w:rsidP="008A167A">
            <w:pPr>
              <w:rPr>
                <w:rFonts w:ascii="Arial" w:hAnsi="Arial" w:cs="Arial"/>
              </w:rPr>
            </w:pPr>
          </w:p>
        </w:tc>
        <w:tc>
          <w:tcPr>
            <w:tcW w:w="8365" w:type="dxa"/>
            <w:gridSpan w:val="2"/>
          </w:tcPr>
          <w:p w14:paraId="6AEADFB3" w14:textId="77777777" w:rsidR="00455232" w:rsidRDefault="00455232" w:rsidP="008A167A">
            <w:pPr>
              <w:rPr>
                <w:rFonts w:ascii="Arial" w:hAnsi="Arial" w:cs="Arial"/>
              </w:rPr>
            </w:pPr>
          </w:p>
        </w:tc>
      </w:tr>
      <w:tr w:rsidR="00CD2DFC" w14:paraId="5FD07768" w14:textId="77777777" w:rsidTr="00455232">
        <w:trPr>
          <w:gridAfter w:val="1"/>
          <w:wAfter w:w="1440" w:type="dxa"/>
        </w:trPr>
        <w:tc>
          <w:tcPr>
            <w:tcW w:w="2425" w:type="dxa"/>
          </w:tcPr>
          <w:p w14:paraId="66749973" w14:textId="77777777" w:rsidR="00CD2DFC" w:rsidRDefault="00CD2DFC" w:rsidP="008A167A">
            <w:pPr>
              <w:rPr>
                <w:rFonts w:ascii="Arial" w:hAnsi="Arial" w:cs="Arial"/>
              </w:rPr>
            </w:pPr>
            <w:r>
              <w:rPr>
                <w:rFonts w:ascii="Arial" w:hAnsi="Arial" w:cs="Arial"/>
              </w:rPr>
              <w:t xml:space="preserve">Sigma Vendor Code: </w:t>
            </w:r>
          </w:p>
          <w:p w14:paraId="69DCC84B" w14:textId="71A873EF" w:rsidR="00CD2DFC" w:rsidRPr="006D7F8E" w:rsidRDefault="00CD2DFC" w:rsidP="008A167A">
            <w:pPr>
              <w:rPr>
                <w:rFonts w:ascii="Arial" w:hAnsi="Arial" w:cs="Arial"/>
              </w:rPr>
            </w:pPr>
          </w:p>
        </w:tc>
        <w:tc>
          <w:tcPr>
            <w:tcW w:w="8365" w:type="dxa"/>
          </w:tcPr>
          <w:p w14:paraId="55FCD6FC" w14:textId="77777777" w:rsidR="00CD2DFC" w:rsidRDefault="00CD2DFC" w:rsidP="008A167A">
            <w:pPr>
              <w:rPr>
                <w:rFonts w:ascii="Arial" w:hAnsi="Arial" w:cs="Arial"/>
              </w:rPr>
            </w:pPr>
          </w:p>
        </w:tc>
      </w:tr>
      <w:tr w:rsidR="00CD2DFC" w14:paraId="5F8C7D72" w14:textId="77777777" w:rsidTr="00455232">
        <w:trPr>
          <w:gridAfter w:val="1"/>
          <w:wAfter w:w="1440" w:type="dxa"/>
        </w:trPr>
        <w:tc>
          <w:tcPr>
            <w:tcW w:w="2425" w:type="dxa"/>
          </w:tcPr>
          <w:p w14:paraId="0D21CB8F" w14:textId="77777777" w:rsidR="00CD2DFC" w:rsidRDefault="00CD2DFC" w:rsidP="008A167A">
            <w:pPr>
              <w:rPr>
                <w:rFonts w:ascii="Arial" w:hAnsi="Arial" w:cs="Arial"/>
              </w:rPr>
            </w:pPr>
            <w:r>
              <w:rPr>
                <w:rFonts w:ascii="Arial" w:hAnsi="Arial" w:cs="Arial"/>
              </w:rPr>
              <w:t xml:space="preserve">Sigma Vendor Address: </w:t>
            </w:r>
          </w:p>
          <w:p w14:paraId="2A35735F" w14:textId="1CE4B5DE" w:rsidR="00CD2DFC" w:rsidRDefault="00CD2DFC" w:rsidP="008A167A">
            <w:pPr>
              <w:rPr>
                <w:rFonts w:ascii="Arial" w:hAnsi="Arial" w:cs="Arial"/>
              </w:rPr>
            </w:pPr>
          </w:p>
        </w:tc>
        <w:tc>
          <w:tcPr>
            <w:tcW w:w="8365" w:type="dxa"/>
          </w:tcPr>
          <w:p w14:paraId="5F97D9D4" w14:textId="77777777" w:rsidR="00CD2DFC" w:rsidRDefault="00CD2DFC" w:rsidP="008A167A">
            <w:pPr>
              <w:rPr>
                <w:rFonts w:ascii="Arial" w:hAnsi="Arial" w:cs="Arial"/>
              </w:rPr>
            </w:pPr>
          </w:p>
        </w:tc>
      </w:tr>
      <w:tr w:rsidR="00091090" w:rsidRPr="000C7B44" w14:paraId="685B782B" w14:textId="77777777" w:rsidTr="00455232">
        <w:trPr>
          <w:gridAfter w:val="1"/>
          <w:wAfter w:w="1440" w:type="dxa"/>
        </w:trPr>
        <w:tc>
          <w:tcPr>
            <w:tcW w:w="2425" w:type="dxa"/>
          </w:tcPr>
          <w:p w14:paraId="2917D546" w14:textId="16FF6E94" w:rsidR="00091090" w:rsidRPr="000C7B44" w:rsidRDefault="00CE52F7" w:rsidP="008A167A">
            <w:pPr>
              <w:rPr>
                <w:rFonts w:ascii="Arial" w:hAnsi="Arial" w:cs="Arial"/>
                <w:lang w:val="fr-FR"/>
              </w:rPr>
            </w:pPr>
            <w:r w:rsidRPr="000C7B44">
              <w:rPr>
                <w:rFonts w:ascii="Arial" w:hAnsi="Arial" w:cs="Arial"/>
                <w:lang w:val="fr-FR"/>
              </w:rPr>
              <w:t>Unique</w:t>
            </w:r>
            <w:r w:rsidR="00186B84" w:rsidRPr="000C7B44">
              <w:rPr>
                <w:rFonts w:ascii="Arial" w:hAnsi="Arial" w:cs="Arial"/>
                <w:lang w:val="fr-FR"/>
              </w:rPr>
              <w:t xml:space="preserve"> Entity Identifier </w:t>
            </w:r>
            <w:r w:rsidRPr="000C7B44">
              <w:rPr>
                <w:rFonts w:ascii="Arial" w:hAnsi="Arial" w:cs="Arial"/>
                <w:sz w:val="20"/>
                <w:szCs w:val="20"/>
                <w:lang w:val="fr-FR"/>
              </w:rPr>
              <w:t>(</w:t>
            </w:r>
            <w:r w:rsidR="00DA398E" w:rsidRPr="000C7B44">
              <w:rPr>
                <w:rFonts w:ascii="Arial" w:hAnsi="Arial" w:cs="Arial"/>
                <w:sz w:val="20"/>
                <w:szCs w:val="20"/>
                <w:lang w:val="fr-FR"/>
              </w:rPr>
              <w:t>UEI Number</w:t>
            </w:r>
            <w:r w:rsidRPr="000C7B44">
              <w:rPr>
                <w:rFonts w:ascii="Arial" w:hAnsi="Arial" w:cs="Arial"/>
                <w:sz w:val="20"/>
                <w:szCs w:val="20"/>
                <w:lang w:val="fr-FR"/>
              </w:rPr>
              <w:t>)</w:t>
            </w:r>
            <w:r w:rsidR="00DA398E" w:rsidRPr="000C7B44">
              <w:rPr>
                <w:rFonts w:ascii="Arial" w:hAnsi="Arial" w:cs="Arial"/>
                <w:sz w:val="20"/>
                <w:szCs w:val="20"/>
                <w:lang w:val="fr-FR"/>
              </w:rPr>
              <w:t xml:space="preserve"> </w:t>
            </w:r>
          </w:p>
          <w:p w14:paraId="474ABFDA" w14:textId="2E87C185" w:rsidR="00DA398E" w:rsidRPr="000C7B44" w:rsidRDefault="00DA398E" w:rsidP="008A167A">
            <w:pPr>
              <w:rPr>
                <w:rFonts w:ascii="Arial" w:hAnsi="Arial" w:cs="Arial"/>
                <w:lang w:val="fr-FR"/>
              </w:rPr>
            </w:pPr>
          </w:p>
        </w:tc>
        <w:tc>
          <w:tcPr>
            <w:tcW w:w="8365" w:type="dxa"/>
          </w:tcPr>
          <w:p w14:paraId="19AEF78C" w14:textId="77777777" w:rsidR="00091090" w:rsidRPr="000C7B44" w:rsidRDefault="00091090" w:rsidP="008A167A">
            <w:pPr>
              <w:rPr>
                <w:rFonts w:ascii="Arial" w:hAnsi="Arial" w:cs="Arial"/>
                <w:lang w:val="fr-FR"/>
              </w:rPr>
            </w:pPr>
          </w:p>
        </w:tc>
      </w:tr>
      <w:tr w:rsidR="00455232" w14:paraId="788A6E30" w14:textId="77777777" w:rsidTr="00455232">
        <w:tc>
          <w:tcPr>
            <w:tcW w:w="2425" w:type="dxa"/>
          </w:tcPr>
          <w:p w14:paraId="2BCCB181" w14:textId="77777777" w:rsidR="00455232" w:rsidRDefault="00455232" w:rsidP="008A167A">
            <w:pPr>
              <w:rPr>
                <w:rFonts w:ascii="Arial" w:hAnsi="Arial" w:cs="Arial"/>
              </w:rPr>
            </w:pPr>
            <w:r w:rsidRPr="006D7F8E">
              <w:rPr>
                <w:rFonts w:ascii="Arial" w:hAnsi="Arial" w:cs="Arial"/>
              </w:rPr>
              <w:t xml:space="preserve">Submitted By: </w:t>
            </w:r>
            <w:r w:rsidRPr="006D7F8E">
              <w:rPr>
                <w:rFonts w:ascii="Arial" w:hAnsi="Arial" w:cs="Arial"/>
              </w:rPr>
              <w:tab/>
            </w:r>
          </w:p>
          <w:p w14:paraId="18760F04" w14:textId="7F48ED83" w:rsidR="00455232" w:rsidRDefault="00455232" w:rsidP="008A167A">
            <w:pPr>
              <w:rPr>
                <w:rFonts w:ascii="Arial" w:hAnsi="Arial" w:cs="Arial"/>
              </w:rPr>
            </w:pPr>
          </w:p>
        </w:tc>
        <w:tc>
          <w:tcPr>
            <w:tcW w:w="8365" w:type="dxa"/>
            <w:gridSpan w:val="2"/>
          </w:tcPr>
          <w:p w14:paraId="042AC9C0" w14:textId="77777777" w:rsidR="00455232" w:rsidRDefault="00455232" w:rsidP="008A167A">
            <w:pPr>
              <w:rPr>
                <w:rFonts w:ascii="Arial" w:hAnsi="Arial" w:cs="Arial"/>
              </w:rPr>
            </w:pPr>
          </w:p>
        </w:tc>
      </w:tr>
      <w:tr w:rsidR="00455232" w14:paraId="6381F76A" w14:textId="77777777" w:rsidTr="00455232">
        <w:tc>
          <w:tcPr>
            <w:tcW w:w="2425" w:type="dxa"/>
          </w:tcPr>
          <w:p w14:paraId="49D7AAB0" w14:textId="77777777" w:rsidR="00455232" w:rsidRDefault="00455232" w:rsidP="008A167A">
            <w:pPr>
              <w:rPr>
                <w:rFonts w:ascii="Arial" w:hAnsi="Arial" w:cs="Arial"/>
              </w:rPr>
            </w:pPr>
            <w:r w:rsidRPr="006D7F8E">
              <w:rPr>
                <w:rFonts w:ascii="Arial" w:hAnsi="Arial" w:cs="Arial"/>
              </w:rPr>
              <w:t>Position:</w:t>
            </w:r>
          </w:p>
          <w:p w14:paraId="71B2246A" w14:textId="66C25F87" w:rsidR="00455232" w:rsidRDefault="00455232" w:rsidP="008A167A">
            <w:pPr>
              <w:rPr>
                <w:rFonts w:ascii="Arial" w:hAnsi="Arial" w:cs="Arial"/>
              </w:rPr>
            </w:pPr>
          </w:p>
        </w:tc>
        <w:tc>
          <w:tcPr>
            <w:tcW w:w="8365" w:type="dxa"/>
            <w:gridSpan w:val="2"/>
          </w:tcPr>
          <w:p w14:paraId="5A2BF5CF" w14:textId="77777777" w:rsidR="00455232" w:rsidRDefault="00455232" w:rsidP="008A167A">
            <w:pPr>
              <w:rPr>
                <w:rFonts w:ascii="Arial" w:hAnsi="Arial" w:cs="Arial"/>
              </w:rPr>
            </w:pPr>
          </w:p>
        </w:tc>
      </w:tr>
      <w:tr w:rsidR="00455232" w14:paraId="3665B6E1" w14:textId="77777777" w:rsidTr="00455232">
        <w:tc>
          <w:tcPr>
            <w:tcW w:w="2425" w:type="dxa"/>
          </w:tcPr>
          <w:p w14:paraId="55E479E0" w14:textId="77777777" w:rsidR="00455232" w:rsidRDefault="00455232" w:rsidP="008A167A">
            <w:pPr>
              <w:rPr>
                <w:rFonts w:ascii="Arial" w:hAnsi="Arial" w:cs="Arial"/>
              </w:rPr>
            </w:pPr>
            <w:r w:rsidRPr="006D7F8E">
              <w:rPr>
                <w:rFonts w:ascii="Arial" w:hAnsi="Arial" w:cs="Arial"/>
              </w:rPr>
              <w:t>Phone</w:t>
            </w:r>
            <w:r>
              <w:rPr>
                <w:rFonts w:ascii="Arial" w:hAnsi="Arial" w:cs="Arial"/>
              </w:rPr>
              <w:t xml:space="preserve"> and Email </w:t>
            </w:r>
          </w:p>
          <w:p w14:paraId="6B624EEB" w14:textId="71BC0A4F" w:rsidR="00455232" w:rsidRDefault="00455232" w:rsidP="008A167A">
            <w:pPr>
              <w:rPr>
                <w:rFonts w:ascii="Arial" w:hAnsi="Arial" w:cs="Arial"/>
              </w:rPr>
            </w:pPr>
          </w:p>
        </w:tc>
        <w:tc>
          <w:tcPr>
            <w:tcW w:w="8365" w:type="dxa"/>
            <w:gridSpan w:val="2"/>
          </w:tcPr>
          <w:p w14:paraId="357A784B" w14:textId="77777777" w:rsidR="00455232" w:rsidRDefault="00455232" w:rsidP="008A167A">
            <w:pPr>
              <w:rPr>
                <w:rFonts w:ascii="Arial" w:hAnsi="Arial" w:cs="Arial"/>
              </w:rPr>
            </w:pPr>
          </w:p>
        </w:tc>
      </w:tr>
      <w:tr w:rsidR="00455232" w14:paraId="54DBAC67" w14:textId="77777777" w:rsidTr="00455232">
        <w:tc>
          <w:tcPr>
            <w:tcW w:w="2425" w:type="dxa"/>
          </w:tcPr>
          <w:p w14:paraId="05156C32" w14:textId="1C72D649" w:rsidR="00455232" w:rsidRDefault="00455232" w:rsidP="008A167A">
            <w:pPr>
              <w:rPr>
                <w:rFonts w:ascii="Arial" w:hAnsi="Arial" w:cs="Arial"/>
              </w:rPr>
            </w:pPr>
            <w:r w:rsidRPr="006D7F8E">
              <w:rPr>
                <w:rFonts w:ascii="Arial" w:hAnsi="Arial" w:cs="Arial"/>
              </w:rPr>
              <w:t>On-site Contact Person:</w:t>
            </w:r>
          </w:p>
        </w:tc>
        <w:tc>
          <w:tcPr>
            <w:tcW w:w="8365" w:type="dxa"/>
            <w:gridSpan w:val="2"/>
          </w:tcPr>
          <w:p w14:paraId="21E477FB" w14:textId="77777777" w:rsidR="00455232" w:rsidRDefault="00455232" w:rsidP="008A167A">
            <w:pPr>
              <w:rPr>
                <w:rFonts w:ascii="Arial" w:hAnsi="Arial" w:cs="Arial"/>
              </w:rPr>
            </w:pPr>
          </w:p>
        </w:tc>
      </w:tr>
      <w:tr w:rsidR="00455232" w14:paraId="139A9294" w14:textId="77777777" w:rsidTr="00455232">
        <w:tc>
          <w:tcPr>
            <w:tcW w:w="2425" w:type="dxa"/>
          </w:tcPr>
          <w:p w14:paraId="446665D3" w14:textId="77777777" w:rsidR="00455232" w:rsidRDefault="00455232" w:rsidP="008A167A">
            <w:pPr>
              <w:rPr>
                <w:rFonts w:ascii="Arial" w:hAnsi="Arial" w:cs="Arial"/>
              </w:rPr>
            </w:pPr>
            <w:r w:rsidRPr="006D7F8E">
              <w:rPr>
                <w:rFonts w:ascii="Arial" w:hAnsi="Arial" w:cs="Arial"/>
              </w:rPr>
              <w:t>Position:</w:t>
            </w:r>
          </w:p>
          <w:p w14:paraId="2D22E683" w14:textId="392465E9" w:rsidR="00455232" w:rsidRDefault="00455232" w:rsidP="008A167A">
            <w:pPr>
              <w:rPr>
                <w:rFonts w:ascii="Arial" w:hAnsi="Arial" w:cs="Arial"/>
              </w:rPr>
            </w:pPr>
          </w:p>
        </w:tc>
        <w:tc>
          <w:tcPr>
            <w:tcW w:w="8365" w:type="dxa"/>
            <w:gridSpan w:val="2"/>
          </w:tcPr>
          <w:p w14:paraId="2EF1F6EC" w14:textId="77777777" w:rsidR="00455232" w:rsidRDefault="00455232" w:rsidP="008A167A">
            <w:pPr>
              <w:rPr>
                <w:rFonts w:ascii="Arial" w:hAnsi="Arial" w:cs="Arial"/>
              </w:rPr>
            </w:pPr>
          </w:p>
        </w:tc>
      </w:tr>
      <w:tr w:rsidR="00455232" w14:paraId="363FEDD6" w14:textId="77777777" w:rsidTr="00455232">
        <w:tc>
          <w:tcPr>
            <w:tcW w:w="2425" w:type="dxa"/>
          </w:tcPr>
          <w:p w14:paraId="3B0AE416" w14:textId="77777777" w:rsidR="00455232" w:rsidRDefault="00455232" w:rsidP="008A167A">
            <w:pPr>
              <w:rPr>
                <w:rFonts w:ascii="Arial" w:hAnsi="Arial" w:cs="Arial"/>
              </w:rPr>
            </w:pPr>
            <w:r w:rsidRPr="006D7F8E">
              <w:rPr>
                <w:rFonts w:ascii="Arial" w:hAnsi="Arial" w:cs="Arial"/>
              </w:rPr>
              <w:t>Phone</w:t>
            </w:r>
            <w:r>
              <w:rPr>
                <w:rFonts w:ascii="Arial" w:hAnsi="Arial" w:cs="Arial"/>
              </w:rPr>
              <w:t xml:space="preserve"> and E-mail</w:t>
            </w:r>
          </w:p>
          <w:p w14:paraId="2549775D" w14:textId="275D22C0" w:rsidR="00455232" w:rsidRDefault="00455232" w:rsidP="008A167A">
            <w:pPr>
              <w:rPr>
                <w:rFonts w:ascii="Arial" w:hAnsi="Arial" w:cs="Arial"/>
              </w:rPr>
            </w:pPr>
          </w:p>
        </w:tc>
        <w:tc>
          <w:tcPr>
            <w:tcW w:w="8365" w:type="dxa"/>
            <w:gridSpan w:val="2"/>
          </w:tcPr>
          <w:p w14:paraId="0E74E9F4" w14:textId="77777777" w:rsidR="00455232" w:rsidRDefault="00455232" w:rsidP="008A167A">
            <w:pPr>
              <w:rPr>
                <w:rFonts w:ascii="Arial" w:hAnsi="Arial" w:cs="Arial"/>
              </w:rPr>
            </w:pPr>
          </w:p>
        </w:tc>
      </w:tr>
      <w:tr w:rsidR="00455232" w14:paraId="48BFD995" w14:textId="77777777" w:rsidTr="00455232">
        <w:tc>
          <w:tcPr>
            <w:tcW w:w="2425" w:type="dxa"/>
          </w:tcPr>
          <w:p w14:paraId="6C4253E0" w14:textId="73B275EE" w:rsidR="00455232" w:rsidRDefault="00455232" w:rsidP="008A167A">
            <w:pPr>
              <w:rPr>
                <w:rFonts w:ascii="Arial" w:hAnsi="Arial" w:cs="Arial"/>
              </w:rPr>
            </w:pPr>
            <w:r w:rsidRPr="006D7F8E">
              <w:rPr>
                <w:rFonts w:ascii="Arial" w:hAnsi="Arial" w:cs="Arial"/>
              </w:rPr>
              <w:t>Square Feet of Facility:</w:t>
            </w:r>
            <w:r w:rsidRPr="006D7F8E">
              <w:rPr>
                <w:rFonts w:ascii="Arial" w:hAnsi="Arial" w:cs="Arial"/>
              </w:rPr>
              <w:tab/>
            </w:r>
          </w:p>
        </w:tc>
        <w:tc>
          <w:tcPr>
            <w:tcW w:w="8365" w:type="dxa"/>
            <w:gridSpan w:val="2"/>
          </w:tcPr>
          <w:p w14:paraId="4798B761" w14:textId="77777777" w:rsidR="00455232" w:rsidRDefault="00455232" w:rsidP="008A167A">
            <w:pPr>
              <w:rPr>
                <w:rFonts w:ascii="Arial" w:hAnsi="Arial" w:cs="Arial"/>
              </w:rPr>
            </w:pPr>
          </w:p>
        </w:tc>
      </w:tr>
      <w:tr w:rsidR="00455232" w14:paraId="2F26076F" w14:textId="77777777" w:rsidTr="00455232">
        <w:tc>
          <w:tcPr>
            <w:tcW w:w="2425" w:type="dxa"/>
          </w:tcPr>
          <w:p w14:paraId="5C0565D3" w14:textId="4F8D1463" w:rsidR="00455232" w:rsidRDefault="00455232" w:rsidP="008A167A">
            <w:pPr>
              <w:rPr>
                <w:rFonts w:ascii="Arial" w:hAnsi="Arial" w:cs="Arial"/>
              </w:rPr>
            </w:pPr>
            <w:r w:rsidRPr="006D7F8E">
              <w:rPr>
                <w:rFonts w:ascii="Arial" w:hAnsi="Arial" w:cs="Arial"/>
              </w:rPr>
              <w:t>Square Feet of Target Area, if less than the whole facility:</w:t>
            </w:r>
          </w:p>
        </w:tc>
        <w:tc>
          <w:tcPr>
            <w:tcW w:w="8365" w:type="dxa"/>
            <w:gridSpan w:val="2"/>
          </w:tcPr>
          <w:p w14:paraId="562045E3" w14:textId="77777777" w:rsidR="00455232" w:rsidRDefault="00455232" w:rsidP="008A167A">
            <w:pPr>
              <w:rPr>
                <w:rFonts w:ascii="Arial" w:hAnsi="Arial" w:cs="Arial"/>
              </w:rPr>
            </w:pPr>
          </w:p>
        </w:tc>
      </w:tr>
    </w:tbl>
    <w:p w14:paraId="1C88D976" w14:textId="2BDCECA5" w:rsidR="008A167A" w:rsidRPr="006D7F8E" w:rsidRDefault="008A167A" w:rsidP="008A167A">
      <w:pPr>
        <w:rPr>
          <w:rFonts w:ascii="Arial" w:hAnsi="Arial" w:cs="Arial"/>
        </w:rPr>
      </w:pPr>
    </w:p>
    <w:p w14:paraId="4C282BF6" w14:textId="77777777" w:rsidR="008A167A" w:rsidRPr="006D7F8E" w:rsidRDefault="008A167A" w:rsidP="008A167A">
      <w:pPr>
        <w:rPr>
          <w:rFonts w:ascii="Arial" w:hAnsi="Arial" w:cs="Arial"/>
        </w:rPr>
      </w:pPr>
    </w:p>
    <w:p w14:paraId="3707A0C9" w14:textId="4EC937DF" w:rsidR="00287E08" w:rsidRPr="006D7F8E" w:rsidRDefault="008A167A" w:rsidP="00287E08">
      <w:pPr>
        <w:rPr>
          <w:rFonts w:ascii="Arial" w:hAnsi="Arial" w:cs="Arial"/>
        </w:rPr>
      </w:pPr>
      <w:r w:rsidRPr="006D7F8E">
        <w:rPr>
          <w:rFonts w:ascii="Arial" w:hAnsi="Arial" w:cs="Arial"/>
          <w:b/>
          <w:bCs/>
        </w:rPr>
        <w:t xml:space="preserve">Project Proposal </w:t>
      </w:r>
      <w:r w:rsidR="003C4F2E">
        <w:rPr>
          <w:rFonts w:ascii="Arial" w:hAnsi="Arial" w:cs="Arial"/>
          <w:b/>
          <w:bCs/>
        </w:rPr>
        <w:t xml:space="preserve">Narrative </w:t>
      </w:r>
      <w:r w:rsidR="00287E08" w:rsidRPr="006D7F8E">
        <w:rPr>
          <w:rFonts w:ascii="Arial" w:hAnsi="Arial" w:cs="Arial"/>
        </w:rPr>
        <w:t>(</w:t>
      </w:r>
      <w:r w:rsidR="003C4F2E">
        <w:rPr>
          <w:rFonts w:ascii="Arial" w:hAnsi="Arial" w:cs="Arial"/>
        </w:rPr>
        <w:t>Also a</w:t>
      </w:r>
      <w:r w:rsidR="00287E08" w:rsidRPr="006D7F8E">
        <w:rPr>
          <w:rFonts w:ascii="Arial" w:hAnsi="Arial" w:cs="Arial"/>
        </w:rPr>
        <w:t>ttach a clear, readable facility floor plan.)</w:t>
      </w:r>
    </w:p>
    <w:p w14:paraId="523EC2D6" w14:textId="240AF334" w:rsidR="00287E08" w:rsidRDefault="00287E08" w:rsidP="008A167A">
      <w:pPr>
        <w:rPr>
          <w:rFonts w:ascii="Arial" w:hAnsi="Arial" w:cs="Arial"/>
          <w:b/>
          <w:bCs/>
        </w:rPr>
      </w:pPr>
    </w:p>
    <w:p w14:paraId="5320D22E" w14:textId="77777777" w:rsidR="00400C35" w:rsidRPr="006D7F8E" w:rsidRDefault="00400C35" w:rsidP="008A167A">
      <w:pPr>
        <w:rPr>
          <w:rFonts w:ascii="Arial" w:hAnsi="Arial" w:cs="Arial"/>
          <w:b/>
          <w:bCs/>
        </w:rPr>
      </w:pPr>
    </w:p>
    <w:p w14:paraId="572338AF" w14:textId="77777777" w:rsidR="00400C35" w:rsidRDefault="008A167A" w:rsidP="00400C35">
      <w:pPr>
        <w:spacing w:after="0"/>
        <w:rPr>
          <w:rFonts w:ascii="Arial" w:hAnsi="Arial" w:cs="Arial"/>
          <w:b/>
          <w:bCs/>
        </w:rPr>
      </w:pPr>
      <w:r w:rsidRPr="006D7F8E">
        <w:rPr>
          <w:rFonts w:ascii="Arial" w:hAnsi="Arial" w:cs="Arial"/>
          <w:b/>
          <w:bCs/>
        </w:rPr>
        <w:t xml:space="preserve">Describe the project’s scope, target area, </w:t>
      </w:r>
      <w:proofErr w:type="gramStart"/>
      <w:r w:rsidRPr="006D7F8E">
        <w:rPr>
          <w:rFonts w:ascii="Arial" w:hAnsi="Arial" w:cs="Arial"/>
          <w:b/>
          <w:bCs/>
        </w:rPr>
        <w:t>timeline</w:t>
      </w:r>
      <w:proofErr w:type="gramEnd"/>
      <w:r w:rsidRPr="006D7F8E">
        <w:rPr>
          <w:rFonts w:ascii="Arial" w:hAnsi="Arial" w:cs="Arial"/>
          <w:b/>
          <w:bCs/>
        </w:rPr>
        <w:t xml:space="preserve"> and rationale for this purchase.</w:t>
      </w:r>
    </w:p>
    <w:p w14:paraId="208620BF" w14:textId="4B8321AD" w:rsidR="008A167A" w:rsidRPr="006D7F8E" w:rsidRDefault="003C4F2E" w:rsidP="00400C35">
      <w:pPr>
        <w:spacing w:after="0"/>
        <w:rPr>
          <w:rFonts w:ascii="Arial" w:hAnsi="Arial" w:cs="Arial"/>
        </w:rPr>
      </w:pPr>
      <w:r>
        <w:rPr>
          <w:rFonts w:ascii="Arial" w:hAnsi="Arial" w:cs="Arial"/>
        </w:rPr>
        <w:t>(</w:t>
      </w:r>
      <w:r w:rsidR="008A167A" w:rsidRPr="006D7F8E">
        <w:rPr>
          <w:rFonts w:ascii="Arial" w:hAnsi="Arial" w:cs="Arial"/>
        </w:rPr>
        <w:t>If the project involves the facility’s HVAC system, describe the system</w:t>
      </w:r>
      <w:r w:rsidR="00400C35">
        <w:rPr>
          <w:rFonts w:ascii="Arial" w:hAnsi="Arial" w:cs="Arial"/>
        </w:rPr>
        <w:t>.</w:t>
      </w:r>
      <w:r>
        <w:rPr>
          <w:rFonts w:ascii="Arial" w:hAnsi="Arial" w:cs="Arial"/>
        </w:rPr>
        <w:t>)</w:t>
      </w:r>
      <w:r w:rsidR="008A167A" w:rsidRPr="006D7F8E">
        <w:rPr>
          <w:rFonts w:ascii="Arial" w:hAnsi="Arial" w:cs="Arial"/>
        </w:rPr>
        <w:t xml:space="preserve"> </w:t>
      </w:r>
    </w:p>
    <w:p w14:paraId="0BCA28C3" w14:textId="50364AF4" w:rsidR="008A167A" w:rsidRDefault="008A167A" w:rsidP="008A167A">
      <w:pPr>
        <w:rPr>
          <w:rFonts w:ascii="Arial" w:hAnsi="Arial" w:cs="Arial"/>
          <w:b/>
          <w:bCs/>
        </w:rPr>
      </w:pPr>
    </w:p>
    <w:p w14:paraId="4DE64702" w14:textId="163F05CD" w:rsidR="00400C35" w:rsidRDefault="00400C35" w:rsidP="008A167A">
      <w:pPr>
        <w:rPr>
          <w:rFonts w:ascii="Arial" w:hAnsi="Arial" w:cs="Arial"/>
          <w:b/>
          <w:bCs/>
        </w:rPr>
      </w:pPr>
    </w:p>
    <w:p w14:paraId="0ACE366F" w14:textId="77777777" w:rsidR="00400C35" w:rsidRPr="006D7F8E" w:rsidRDefault="00400C35" w:rsidP="008A167A">
      <w:pPr>
        <w:rPr>
          <w:rFonts w:ascii="Arial" w:hAnsi="Arial" w:cs="Arial"/>
          <w:b/>
          <w:bCs/>
        </w:rPr>
      </w:pPr>
    </w:p>
    <w:p w14:paraId="15C0BE89" w14:textId="54A2FCD4" w:rsidR="008A167A" w:rsidRPr="006D7F8E" w:rsidRDefault="008A167A" w:rsidP="008A167A">
      <w:pPr>
        <w:rPr>
          <w:rFonts w:ascii="Arial" w:hAnsi="Arial" w:cs="Arial"/>
          <w:b/>
          <w:bCs/>
        </w:rPr>
      </w:pPr>
      <w:r w:rsidRPr="006D7F8E">
        <w:rPr>
          <w:rFonts w:ascii="Arial" w:hAnsi="Arial" w:cs="Arial"/>
          <w:b/>
          <w:bCs/>
        </w:rPr>
        <w:lastRenderedPageBreak/>
        <w:t>Please describe specific infection control improvements expected.</w:t>
      </w:r>
    </w:p>
    <w:p w14:paraId="08CAB0F3" w14:textId="77777777" w:rsidR="008A167A" w:rsidRPr="006D7F8E" w:rsidRDefault="008A167A" w:rsidP="008A167A">
      <w:pPr>
        <w:rPr>
          <w:rFonts w:ascii="Arial" w:hAnsi="Arial" w:cs="Arial"/>
          <w:b/>
          <w:bCs/>
        </w:rPr>
      </w:pPr>
    </w:p>
    <w:p w14:paraId="51D2148C" w14:textId="77777777" w:rsidR="008A167A" w:rsidRPr="006D7F8E" w:rsidRDefault="008A167A" w:rsidP="008A167A">
      <w:pPr>
        <w:rPr>
          <w:rFonts w:ascii="Arial" w:hAnsi="Arial" w:cs="Arial"/>
        </w:rPr>
      </w:pPr>
    </w:p>
    <w:p w14:paraId="301B4608" w14:textId="61BCA9BD" w:rsidR="003C4F2E" w:rsidRDefault="003C4F2E" w:rsidP="008A167A">
      <w:pPr>
        <w:rPr>
          <w:rFonts w:ascii="Arial" w:hAnsi="Arial" w:cs="Arial"/>
        </w:rPr>
      </w:pPr>
      <w:r>
        <w:rPr>
          <w:rFonts w:ascii="Arial" w:hAnsi="Arial" w:cs="Arial"/>
          <w:b/>
          <w:bCs/>
        </w:rPr>
        <w:t xml:space="preserve">Project Budget </w:t>
      </w:r>
      <w:r w:rsidR="008678FD">
        <w:rPr>
          <w:rFonts w:ascii="Arial" w:hAnsi="Arial" w:cs="Arial"/>
        </w:rPr>
        <w:t>(</w:t>
      </w:r>
      <w:r w:rsidRPr="00282930">
        <w:rPr>
          <w:rFonts w:ascii="Arial" w:hAnsi="Arial" w:cs="Arial"/>
        </w:rPr>
        <w:t xml:space="preserve">If grant funds are being used for part of a larger improvement project </w:t>
      </w:r>
      <w:r>
        <w:rPr>
          <w:rFonts w:ascii="Arial" w:hAnsi="Arial" w:cs="Arial"/>
        </w:rPr>
        <w:t xml:space="preserve">that includes </w:t>
      </w:r>
      <w:r w:rsidRPr="00282930">
        <w:rPr>
          <w:rFonts w:ascii="Arial" w:hAnsi="Arial" w:cs="Arial"/>
        </w:rPr>
        <w:t xml:space="preserve">funds from </w:t>
      </w:r>
      <w:r>
        <w:rPr>
          <w:rFonts w:ascii="Arial" w:hAnsi="Arial" w:cs="Arial"/>
        </w:rPr>
        <w:t>another source</w:t>
      </w:r>
      <w:r w:rsidRPr="00282930">
        <w:rPr>
          <w:rFonts w:ascii="Arial" w:hAnsi="Arial" w:cs="Arial"/>
        </w:rPr>
        <w:t>, the application must describe the full project, including total costs.</w:t>
      </w:r>
      <w:r w:rsidR="008678FD">
        <w:rPr>
          <w:rFonts w:ascii="Arial" w:hAnsi="Arial" w:cs="Arial"/>
        </w:rPr>
        <w:t>)</w:t>
      </w:r>
    </w:p>
    <w:p w14:paraId="27350249" w14:textId="14196F1F" w:rsidR="003C4F2E" w:rsidRDefault="003C4F2E" w:rsidP="008A167A">
      <w:pPr>
        <w:rPr>
          <w:rFonts w:ascii="Arial" w:hAnsi="Arial" w:cs="Arial"/>
        </w:rPr>
      </w:pPr>
    </w:p>
    <w:p w14:paraId="2EC8A7D8" w14:textId="77777777" w:rsidR="008678FD" w:rsidRDefault="008678FD" w:rsidP="008A167A">
      <w:pPr>
        <w:rPr>
          <w:rFonts w:ascii="Arial" w:hAnsi="Arial" w:cs="Arial"/>
        </w:rPr>
      </w:pPr>
    </w:p>
    <w:p w14:paraId="036B3314" w14:textId="37A56B2F" w:rsidR="008A167A" w:rsidRPr="006D7F8E" w:rsidRDefault="008A167A" w:rsidP="008A167A">
      <w:pPr>
        <w:rPr>
          <w:rFonts w:ascii="Arial" w:hAnsi="Arial" w:cs="Arial"/>
          <w:b/>
          <w:bCs/>
        </w:rPr>
      </w:pPr>
      <w:r w:rsidRPr="006D7F8E">
        <w:rPr>
          <w:rFonts w:ascii="Arial" w:hAnsi="Arial" w:cs="Arial"/>
          <w:b/>
          <w:bCs/>
        </w:rPr>
        <w:t xml:space="preserve">Proposed equipment </w:t>
      </w:r>
    </w:p>
    <w:p w14:paraId="10ADC564" w14:textId="1DC8AE6D" w:rsidR="008A167A" w:rsidRDefault="00282930" w:rsidP="008A167A">
      <w:pPr>
        <w:rPr>
          <w:rFonts w:ascii="Arial" w:hAnsi="Arial" w:cs="Arial"/>
        </w:rPr>
      </w:pPr>
      <w:r w:rsidRPr="00282930">
        <w:rPr>
          <w:rFonts w:ascii="Arial" w:hAnsi="Arial" w:cs="Arial"/>
        </w:rPr>
        <w:t>Attach an itemized vendor quote or vendor’s description of the equipment that would be purchased under this grant.</w:t>
      </w:r>
      <w:r>
        <w:rPr>
          <w:rFonts w:ascii="Arial" w:hAnsi="Arial" w:cs="Arial"/>
        </w:rPr>
        <w:t xml:space="preserve"> </w:t>
      </w:r>
    </w:p>
    <w:p w14:paraId="36D83B41" w14:textId="77777777" w:rsidR="008678FD" w:rsidRPr="006D7F8E" w:rsidRDefault="008678FD" w:rsidP="008A167A">
      <w:pPr>
        <w:rPr>
          <w:rFonts w:ascii="Arial" w:hAnsi="Arial" w:cs="Arial"/>
        </w:rPr>
      </w:pPr>
    </w:p>
    <w:p w14:paraId="0D16A73F" w14:textId="09FC0407" w:rsidR="006D7F8E" w:rsidRDefault="006D7F8E" w:rsidP="006D7F8E">
      <w:pPr>
        <w:spacing w:after="1"/>
        <w:ind w:left="22" w:hanging="10"/>
        <w:rPr>
          <w:rFonts w:ascii="Arial" w:eastAsia="Arial" w:hAnsi="Arial" w:cs="Arial"/>
          <w:b/>
          <w:color w:val="000000"/>
        </w:rPr>
      </w:pPr>
    </w:p>
    <w:p w14:paraId="6BD421F4" w14:textId="1903F016" w:rsidR="006D7F8E" w:rsidRDefault="006D7F8E" w:rsidP="006D7F8E">
      <w:pPr>
        <w:spacing w:after="1"/>
        <w:ind w:left="22" w:hanging="10"/>
        <w:rPr>
          <w:rFonts w:ascii="Arial" w:eastAsia="Arial" w:hAnsi="Arial" w:cs="Arial"/>
          <w:b/>
          <w:color w:val="000000"/>
        </w:rPr>
      </w:pPr>
      <w:r w:rsidRPr="006D7F8E">
        <w:rPr>
          <w:rFonts w:ascii="Arial" w:eastAsia="Arial" w:hAnsi="Arial" w:cs="Arial"/>
          <w:b/>
          <w:color w:val="000000"/>
        </w:rPr>
        <w:t xml:space="preserve">Attestations: </w:t>
      </w:r>
    </w:p>
    <w:p w14:paraId="471E4D70" w14:textId="3948F02D" w:rsidR="00821E10" w:rsidRDefault="00821E10" w:rsidP="006D7F8E">
      <w:pPr>
        <w:spacing w:after="1"/>
        <w:ind w:left="22" w:hanging="10"/>
        <w:rPr>
          <w:rFonts w:ascii="Arial" w:eastAsia="Arial" w:hAnsi="Arial" w:cs="Arial"/>
          <w:b/>
          <w:color w:val="000000"/>
        </w:rPr>
      </w:pPr>
    </w:p>
    <w:p w14:paraId="442775B7" w14:textId="2941C104" w:rsidR="006D7F8E" w:rsidRPr="006D7F8E" w:rsidRDefault="00821E10" w:rsidP="00362649">
      <w:pPr>
        <w:spacing w:after="0" w:line="240" w:lineRule="auto"/>
        <w:rPr>
          <w:rFonts w:ascii="Arial" w:eastAsia="Arial" w:hAnsi="Arial" w:cs="Arial"/>
          <w:color w:val="000000"/>
        </w:rPr>
      </w:pPr>
      <w:r w:rsidRPr="00362649">
        <w:rPr>
          <w:rFonts w:ascii="Arial" w:eastAsia="Times New Roman" w:hAnsi="Arial" w:cs="Times New Roman"/>
        </w:rPr>
        <w:t xml:space="preserve">By signing and dating below, the individual or officer signing this letter certifies by </w:t>
      </w:r>
      <w:r w:rsidR="004E10A1">
        <w:rPr>
          <w:rFonts w:ascii="Arial" w:eastAsia="Times New Roman" w:hAnsi="Arial" w:cs="Times New Roman"/>
        </w:rPr>
        <w:t>their</w:t>
      </w:r>
      <w:r w:rsidR="00177B15" w:rsidRPr="00362649">
        <w:rPr>
          <w:rFonts w:ascii="Arial" w:eastAsia="Times New Roman" w:hAnsi="Arial" w:cs="Times New Roman"/>
        </w:rPr>
        <w:t xml:space="preserve"> signature</w:t>
      </w:r>
      <w:r w:rsidRPr="00362649">
        <w:rPr>
          <w:rFonts w:ascii="Arial" w:eastAsia="Times New Roman" w:hAnsi="Arial" w:cs="Times New Roman"/>
        </w:rPr>
        <w:t xml:space="preserve"> that </w:t>
      </w:r>
      <w:r w:rsidR="004E10A1">
        <w:rPr>
          <w:rFonts w:ascii="Arial" w:eastAsia="Times New Roman" w:hAnsi="Arial" w:cs="Times New Roman"/>
        </w:rPr>
        <w:t>they are</w:t>
      </w:r>
      <w:r w:rsidRPr="00362649">
        <w:rPr>
          <w:rFonts w:ascii="Arial" w:eastAsia="Times New Roman" w:hAnsi="Arial" w:cs="Times New Roman"/>
        </w:rPr>
        <w:t xml:space="preserve"> authorized to sign this letter on behalf of the nursing </w:t>
      </w:r>
      <w:r w:rsidR="00B552C7" w:rsidRPr="00362649">
        <w:rPr>
          <w:rFonts w:ascii="Arial" w:eastAsia="Times New Roman" w:hAnsi="Arial" w:cs="Times New Roman"/>
        </w:rPr>
        <w:t xml:space="preserve">facility. </w:t>
      </w:r>
      <w:r w:rsidR="004E10A1">
        <w:rPr>
          <w:rFonts w:ascii="Arial" w:eastAsia="Arial" w:hAnsi="Arial" w:cs="Arial"/>
          <w:color w:val="000000"/>
        </w:rPr>
        <w:t>The</w:t>
      </w:r>
      <w:r w:rsidR="006D7F8E" w:rsidRPr="006D7F8E">
        <w:rPr>
          <w:rFonts w:ascii="Arial" w:eastAsia="Arial" w:hAnsi="Arial" w:cs="Arial"/>
          <w:color w:val="000000"/>
        </w:rPr>
        <w:t xml:space="preserve"> electronic signature represents agreement to the following: </w:t>
      </w:r>
    </w:p>
    <w:p w14:paraId="38DBD2DC" w14:textId="77777777" w:rsidR="006D7F8E" w:rsidRPr="006D7F8E" w:rsidRDefault="006D7F8E" w:rsidP="006D7F8E">
      <w:pPr>
        <w:spacing w:after="20" w:line="262" w:lineRule="auto"/>
        <w:ind w:left="23" w:hanging="10"/>
        <w:rPr>
          <w:rFonts w:ascii="Arial" w:eastAsia="Arial" w:hAnsi="Arial" w:cs="Arial"/>
          <w:color w:val="000000"/>
        </w:rPr>
      </w:pPr>
    </w:p>
    <w:p w14:paraId="6435128B" w14:textId="77777777" w:rsidR="006D7F8E" w:rsidRPr="006D7F8E" w:rsidRDefault="006D7F8E" w:rsidP="006D7F8E">
      <w:pPr>
        <w:numPr>
          <w:ilvl w:val="0"/>
          <w:numId w:val="1"/>
        </w:numPr>
        <w:spacing w:after="20" w:line="262" w:lineRule="auto"/>
        <w:rPr>
          <w:rFonts w:ascii="Arial" w:eastAsia="Arial" w:hAnsi="Arial" w:cs="Arial"/>
          <w:color w:val="000000"/>
        </w:rPr>
      </w:pPr>
      <w:r w:rsidRPr="006D7F8E">
        <w:rPr>
          <w:rFonts w:ascii="Arial" w:eastAsia="Arial" w:hAnsi="Arial" w:cs="Arial"/>
          <w:color w:val="000000"/>
        </w:rPr>
        <w:t>The funds will be spent as proposed.</w:t>
      </w:r>
    </w:p>
    <w:p w14:paraId="6BD0DB67" w14:textId="5A968367" w:rsidR="00160AA3" w:rsidRDefault="006D7F8E" w:rsidP="00362649">
      <w:pPr>
        <w:numPr>
          <w:ilvl w:val="0"/>
          <w:numId w:val="1"/>
        </w:numPr>
        <w:spacing w:after="0" w:line="262" w:lineRule="auto"/>
        <w:ind w:left="749"/>
        <w:rPr>
          <w:rFonts w:ascii="Arial" w:eastAsia="Arial" w:hAnsi="Arial" w:cs="Arial"/>
          <w:color w:val="000000"/>
        </w:rPr>
      </w:pPr>
      <w:r w:rsidRPr="00160AA3">
        <w:rPr>
          <w:rFonts w:ascii="Arial" w:eastAsia="Arial" w:hAnsi="Arial" w:cs="Arial"/>
          <w:color w:val="000000"/>
        </w:rPr>
        <w:t>Infection rates for the six months prior to installation and six months post installation will be submitted. These data will only be used to assess the impact of the project and relative impact of strategies.</w:t>
      </w:r>
    </w:p>
    <w:p w14:paraId="15B04A83" w14:textId="56A3FA94" w:rsidR="000439D7" w:rsidRPr="00160AA3" w:rsidRDefault="000439D7" w:rsidP="00362649">
      <w:pPr>
        <w:numPr>
          <w:ilvl w:val="0"/>
          <w:numId w:val="1"/>
        </w:numPr>
        <w:spacing w:after="0" w:line="262" w:lineRule="auto"/>
        <w:ind w:left="749"/>
        <w:rPr>
          <w:rFonts w:ascii="Arial" w:eastAsia="Arial" w:hAnsi="Arial" w:cs="Arial"/>
          <w:color w:val="000000"/>
        </w:rPr>
      </w:pPr>
      <w:r w:rsidRPr="00362649">
        <w:rPr>
          <w:rFonts w:ascii="Arial" w:eastAsia="Times New Roman" w:hAnsi="Arial" w:cs="Times New Roman"/>
        </w:rPr>
        <w:t>Funds from this project will not be used to pay expenses that will be or have been reimbursed by another federal program.</w:t>
      </w:r>
    </w:p>
    <w:p w14:paraId="0A0ACA70" w14:textId="77777777" w:rsidR="00C03894" w:rsidRPr="00455232" w:rsidRDefault="00C03894" w:rsidP="00362649">
      <w:pPr>
        <w:spacing w:after="287" w:line="262" w:lineRule="auto"/>
        <w:ind w:left="747"/>
        <w:rPr>
          <w:rFonts w:ascii="Arial" w:eastAsia="Arial" w:hAnsi="Arial" w:cs="Arial"/>
          <w:color w:val="000000"/>
        </w:rPr>
      </w:pPr>
    </w:p>
    <w:tbl>
      <w:tblPr>
        <w:tblStyle w:val="TableGrid"/>
        <w:tblW w:w="9350" w:type="dxa"/>
        <w:tblInd w:w="32" w:type="dxa"/>
        <w:tblCellMar>
          <w:top w:w="51" w:type="dxa"/>
          <w:left w:w="108" w:type="dxa"/>
          <w:right w:w="115" w:type="dxa"/>
        </w:tblCellMar>
        <w:tblLook w:val="04A0" w:firstRow="1" w:lastRow="0" w:firstColumn="1" w:lastColumn="0" w:noHBand="0" w:noVBand="1"/>
      </w:tblPr>
      <w:tblGrid>
        <w:gridCol w:w="1795"/>
        <w:gridCol w:w="7555"/>
      </w:tblGrid>
      <w:tr w:rsidR="006D7F8E" w:rsidRPr="006D7F8E" w14:paraId="4073F383" w14:textId="77777777" w:rsidTr="00C078B3">
        <w:trPr>
          <w:trHeight w:val="263"/>
        </w:trPr>
        <w:tc>
          <w:tcPr>
            <w:tcW w:w="1795" w:type="dxa"/>
            <w:tcBorders>
              <w:top w:val="single" w:sz="4" w:space="0" w:color="000000"/>
              <w:left w:val="single" w:sz="4" w:space="0" w:color="000000"/>
              <w:bottom w:val="single" w:sz="4" w:space="0" w:color="000000"/>
              <w:right w:val="single" w:sz="4" w:space="0" w:color="000000"/>
            </w:tcBorders>
          </w:tcPr>
          <w:p w14:paraId="42AE6F6E" w14:textId="26391192" w:rsidR="006D7F8E" w:rsidRPr="006D7F8E" w:rsidRDefault="006D7F8E" w:rsidP="006D7F8E">
            <w:pPr>
              <w:rPr>
                <w:rFonts w:ascii="Arial" w:eastAsia="Arial" w:hAnsi="Arial" w:cs="Arial"/>
                <w:color w:val="000000"/>
              </w:rPr>
            </w:pPr>
            <w:r w:rsidRPr="006D7F8E">
              <w:rPr>
                <w:rFonts w:ascii="Arial" w:eastAsia="Arial" w:hAnsi="Arial" w:cs="Arial"/>
                <w:color w:val="000000"/>
              </w:rPr>
              <w:t>S</w:t>
            </w:r>
            <w:r w:rsidR="00C579C1">
              <w:rPr>
                <w:rFonts w:ascii="Arial" w:eastAsia="Arial" w:hAnsi="Arial" w:cs="Arial"/>
                <w:color w:val="000000"/>
              </w:rPr>
              <w:t>ignature</w:t>
            </w:r>
            <w:r w:rsidRPr="006D7F8E">
              <w:rPr>
                <w:rFonts w:ascii="Arial" w:eastAsia="Arial" w:hAnsi="Arial" w:cs="Arial"/>
                <w:color w:val="000000"/>
              </w:rPr>
              <w:t xml:space="preserve">: </w:t>
            </w:r>
          </w:p>
        </w:tc>
        <w:tc>
          <w:tcPr>
            <w:tcW w:w="7555" w:type="dxa"/>
            <w:tcBorders>
              <w:top w:val="single" w:sz="4" w:space="0" w:color="000000"/>
              <w:left w:val="single" w:sz="4" w:space="0" w:color="000000"/>
              <w:bottom w:val="single" w:sz="4" w:space="0" w:color="000000"/>
              <w:right w:val="single" w:sz="4" w:space="0" w:color="000000"/>
            </w:tcBorders>
          </w:tcPr>
          <w:p w14:paraId="00D60B1B" w14:textId="77777777" w:rsidR="006D7F8E" w:rsidRDefault="006D7F8E" w:rsidP="006D7F8E">
            <w:pPr>
              <w:rPr>
                <w:rFonts w:ascii="Arial" w:eastAsia="Arial" w:hAnsi="Arial" w:cs="Arial"/>
                <w:color w:val="000000"/>
              </w:rPr>
            </w:pPr>
          </w:p>
          <w:p w14:paraId="38F59578" w14:textId="495945C2" w:rsidR="00C579C1" w:rsidRPr="006D7F8E" w:rsidRDefault="00C579C1" w:rsidP="006D7F8E">
            <w:pPr>
              <w:rPr>
                <w:rFonts w:ascii="Arial" w:eastAsia="Arial" w:hAnsi="Arial" w:cs="Arial"/>
                <w:color w:val="000000"/>
              </w:rPr>
            </w:pPr>
          </w:p>
        </w:tc>
      </w:tr>
      <w:tr w:rsidR="006D7F8E" w:rsidRPr="006D7F8E" w14:paraId="01D48BDD" w14:textId="77777777" w:rsidTr="00C078B3">
        <w:trPr>
          <w:trHeight w:val="263"/>
        </w:trPr>
        <w:tc>
          <w:tcPr>
            <w:tcW w:w="1795" w:type="dxa"/>
            <w:tcBorders>
              <w:top w:val="single" w:sz="4" w:space="0" w:color="000000"/>
              <w:left w:val="single" w:sz="4" w:space="0" w:color="000000"/>
              <w:bottom w:val="single" w:sz="4" w:space="0" w:color="000000"/>
              <w:right w:val="single" w:sz="4" w:space="0" w:color="000000"/>
            </w:tcBorders>
          </w:tcPr>
          <w:p w14:paraId="28711C0C" w14:textId="77777777" w:rsidR="006D7F8E" w:rsidRDefault="00C579C1" w:rsidP="006D7F8E">
            <w:pPr>
              <w:rPr>
                <w:rFonts w:ascii="Arial" w:eastAsia="Arial" w:hAnsi="Arial" w:cs="Arial"/>
                <w:color w:val="000000"/>
              </w:rPr>
            </w:pPr>
            <w:r>
              <w:rPr>
                <w:rFonts w:ascii="Arial" w:eastAsia="Arial" w:hAnsi="Arial" w:cs="Arial"/>
                <w:color w:val="000000"/>
              </w:rPr>
              <w:t xml:space="preserve">Printed </w:t>
            </w:r>
            <w:r w:rsidR="006D7F8E" w:rsidRPr="006D7F8E">
              <w:rPr>
                <w:rFonts w:ascii="Arial" w:eastAsia="Arial" w:hAnsi="Arial" w:cs="Arial"/>
                <w:color w:val="000000"/>
              </w:rPr>
              <w:t>Name:</w:t>
            </w:r>
          </w:p>
          <w:p w14:paraId="3B51B70A" w14:textId="75E9E131" w:rsidR="00C579C1" w:rsidRPr="006D7F8E" w:rsidRDefault="00C579C1" w:rsidP="006D7F8E">
            <w:pPr>
              <w:rPr>
                <w:rFonts w:ascii="Arial" w:eastAsia="Arial" w:hAnsi="Arial" w:cs="Arial"/>
                <w:color w:val="000000"/>
              </w:rPr>
            </w:pPr>
          </w:p>
        </w:tc>
        <w:tc>
          <w:tcPr>
            <w:tcW w:w="7555" w:type="dxa"/>
            <w:tcBorders>
              <w:top w:val="single" w:sz="4" w:space="0" w:color="000000"/>
              <w:left w:val="single" w:sz="4" w:space="0" w:color="000000"/>
              <w:bottom w:val="single" w:sz="4" w:space="0" w:color="000000"/>
              <w:right w:val="single" w:sz="4" w:space="0" w:color="000000"/>
            </w:tcBorders>
          </w:tcPr>
          <w:p w14:paraId="48E7DB4A" w14:textId="77777777" w:rsidR="006D7F8E" w:rsidRPr="006D7F8E" w:rsidRDefault="006D7F8E" w:rsidP="006D7F8E">
            <w:pPr>
              <w:rPr>
                <w:rFonts w:ascii="Arial" w:eastAsia="Arial" w:hAnsi="Arial" w:cs="Arial"/>
                <w:color w:val="000000"/>
              </w:rPr>
            </w:pPr>
          </w:p>
        </w:tc>
      </w:tr>
      <w:tr w:rsidR="006D7F8E" w:rsidRPr="006D7F8E" w14:paraId="6AE21A10" w14:textId="77777777" w:rsidTr="00C078B3">
        <w:trPr>
          <w:trHeight w:val="264"/>
        </w:trPr>
        <w:tc>
          <w:tcPr>
            <w:tcW w:w="1795" w:type="dxa"/>
            <w:tcBorders>
              <w:top w:val="single" w:sz="4" w:space="0" w:color="000000"/>
              <w:left w:val="single" w:sz="4" w:space="0" w:color="000000"/>
              <w:bottom w:val="single" w:sz="4" w:space="0" w:color="000000"/>
              <w:right w:val="single" w:sz="4" w:space="0" w:color="000000"/>
            </w:tcBorders>
          </w:tcPr>
          <w:p w14:paraId="67036F8F" w14:textId="77777777" w:rsidR="006D7F8E" w:rsidRDefault="006D7F8E" w:rsidP="006D7F8E">
            <w:pPr>
              <w:rPr>
                <w:rFonts w:ascii="Arial" w:eastAsia="Arial" w:hAnsi="Arial" w:cs="Arial"/>
                <w:color w:val="000000"/>
              </w:rPr>
            </w:pPr>
            <w:r w:rsidRPr="006D7F8E">
              <w:rPr>
                <w:rFonts w:ascii="Arial" w:eastAsia="Arial" w:hAnsi="Arial" w:cs="Arial"/>
                <w:color w:val="000000"/>
              </w:rPr>
              <w:t>Date:</w:t>
            </w:r>
          </w:p>
          <w:p w14:paraId="520658ED" w14:textId="600CD2E4" w:rsidR="00C579C1" w:rsidRPr="006D7F8E" w:rsidRDefault="00C579C1" w:rsidP="006D7F8E">
            <w:pPr>
              <w:rPr>
                <w:rFonts w:ascii="Arial" w:eastAsia="Arial" w:hAnsi="Arial" w:cs="Arial"/>
                <w:color w:val="000000"/>
              </w:rPr>
            </w:pPr>
          </w:p>
        </w:tc>
        <w:tc>
          <w:tcPr>
            <w:tcW w:w="7555" w:type="dxa"/>
            <w:tcBorders>
              <w:top w:val="single" w:sz="4" w:space="0" w:color="000000"/>
              <w:left w:val="single" w:sz="4" w:space="0" w:color="000000"/>
              <w:bottom w:val="single" w:sz="4" w:space="0" w:color="000000"/>
              <w:right w:val="single" w:sz="4" w:space="0" w:color="000000"/>
            </w:tcBorders>
          </w:tcPr>
          <w:p w14:paraId="588E6C6B" w14:textId="77777777" w:rsidR="006D7F8E" w:rsidRPr="006D7F8E" w:rsidRDefault="006D7F8E" w:rsidP="006D7F8E">
            <w:pPr>
              <w:rPr>
                <w:rFonts w:ascii="Arial" w:eastAsia="Arial" w:hAnsi="Arial" w:cs="Arial"/>
                <w:color w:val="000000"/>
              </w:rPr>
            </w:pPr>
          </w:p>
        </w:tc>
      </w:tr>
    </w:tbl>
    <w:p w14:paraId="7F0EC5CE" w14:textId="77777777" w:rsidR="006D7F8E" w:rsidRPr="006D7F8E" w:rsidRDefault="006D7F8E" w:rsidP="006D7F8E">
      <w:pPr>
        <w:spacing w:after="20" w:line="262" w:lineRule="auto"/>
        <w:ind w:left="37" w:hanging="10"/>
        <w:rPr>
          <w:rFonts w:ascii="Arial" w:eastAsia="Arial" w:hAnsi="Arial" w:cs="Arial"/>
          <w:color w:val="000000"/>
        </w:rPr>
      </w:pPr>
    </w:p>
    <w:p w14:paraId="76A26939" w14:textId="4C7917BE" w:rsidR="00310CEF" w:rsidRDefault="00310CEF" w:rsidP="008A167A"/>
    <w:sectPr w:rsidR="00310CEF" w:rsidSect="006D7F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A48C" w14:textId="77777777" w:rsidR="00ED5195" w:rsidRDefault="00ED5195" w:rsidP="008A167A">
      <w:pPr>
        <w:spacing w:after="0" w:line="240" w:lineRule="auto"/>
      </w:pPr>
      <w:r>
        <w:separator/>
      </w:r>
    </w:p>
  </w:endnote>
  <w:endnote w:type="continuationSeparator" w:id="0">
    <w:p w14:paraId="4AC69B33" w14:textId="77777777" w:rsidR="00ED5195" w:rsidRDefault="00ED5195" w:rsidP="008A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3ABC" w14:textId="77777777" w:rsidR="00ED5195" w:rsidRDefault="00ED5195" w:rsidP="008A167A">
      <w:pPr>
        <w:spacing w:after="0" w:line="240" w:lineRule="auto"/>
      </w:pPr>
      <w:r>
        <w:separator/>
      </w:r>
    </w:p>
  </w:footnote>
  <w:footnote w:type="continuationSeparator" w:id="0">
    <w:p w14:paraId="6AFB0A99" w14:textId="77777777" w:rsidR="00ED5195" w:rsidRDefault="00ED5195" w:rsidP="008A1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99B"/>
    <w:multiLevelType w:val="hybridMultilevel"/>
    <w:tmpl w:val="A930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439CA"/>
    <w:multiLevelType w:val="hybridMultilevel"/>
    <w:tmpl w:val="EB8E39FC"/>
    <w:lvl w:ilvl="0" w:tplc="0409000F">
      <w:start w:val="1"/>
      <w:numFmt w:val="decimal"/>
      <w:lvlText w:val="%1."/>
      <w:lvlJc w:val="left"/>
      <w:pPr>
        <w:ind w:left="747"/>
      </w:pPr>
      <w:rPr>
        <w:rFonts w:hint="default"/>
        <w:b w:val="0"/>
        <w:i w:val="0"/>
        <w:strike w:val="0"/>
        <w:dstrike w:val="0"/>
        <w:color w:val="000000"/>
        <w:sz w:val="22"/>
        <w:szCs w:val="22"/>
        <w:u w:val="none" w:color="000000"/>
        <w:bdr w:val="none" w:sz="0" w:space="0" w:color="auto"/>
        <w:shd w:val="clear" w:color="auto" w:fill="auto"/>
        <w:vertAlign w:val="baseline"/>
      </w:rPr>
    </w:lvl>
    <w:lvl w:ilvl="1" w:tplc="C13E09F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FC35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C4D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C57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20E3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7EAB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663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2E1A0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433ED7"/>
    <w:multiLevelType w:val="hybridMultilevel"/>
    <w:tmpl w:val="FF6C8FBA"/>
    <w:lvl w:ilvl="0" w:tplc="54E09A22">
      <w:start w:val="1"/>
      <w:numFmt w:val="decimal"/>
      <w:lvlText w:val="%1."/>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062F48">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0ABB0">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82DE58">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10015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641204">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4AFA7E">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BCD4E8">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D4E9B6">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4960B2"/>
    <w:multiLevelType w:val="hybridMultilevel"/>
    <w:tmpl w:val="C94CE7AE"/>
    <w:lvl w:ilvl="0" w:tplc="B4744D7A">
      <w:start w:val="1"/>
      <w:numFmt w:val="decimal"/>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E8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650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E1E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4C1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0BF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8B9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8C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C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91453C"/>
    <w:multiLevelType w:val="hybridMultilevel"/>
    <w:tmpl w:val="C31A3F4A"/>
    <w:lvl w:ilvl="0" w:tplc="8B860186">
      <w:start w:val="1"/>
      <w:numFmt w:val="bullet"/>
      <w:lvlText w:val=""/>
      <w:lvlJc w:val="left"/>
      <w:pPr>
        <w:ind w:left="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7AE166">
      <w:start w:val="1"/>
      <w:numFmt w:val="bullet"/>
      <w:lvlText w:val="o"/>
      <w:lvlJc w:val="left"/>
      <w:pPr>
        <w:ind w:left="1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4A597A">
      <w:start w:val="1"/>
      <w:numFmt w:val="bullet"/>
      <w:lvlText w:val="▪"/>
      <w:lvlJc w:val="left"/>
      <w:pPr>
        <w:ind w:left="2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3443DC">
      <w:start w:val="1"/>
      <w:numFmt w:val="bullet"/>
      <w:lvlText w:val="•"/>
      <w:lvlJc w:val="left"/>
      <w:pPr>
        <w:ind w:left="2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7C2ECA">
      <w:start w:val="1"/>
      <w:numFmt w:val="bullet"/>
      <w:lvlText w:val="o"/>
      <w:lvlJc w:val="left"/>
      <w:pPr>
        <w:ind w:left="3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24D772">
      <w:start w:val="1"/>
      <w:numFmt w:val="bullet"/>
      <w:lvlText w:val="▪"/>
      <w:lvlJc w:val="left"/>
      <w:pPr>
        <w:ind w:left="4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20FCC4">
      <w:start w:val="1"/>
      <w:numFmt w:val="bullet"/>
      <w:lvlText w:val="•"/>
      <w:lvlJc w:val="left"/>
      <w:pPr>
        <w:ind w:left="4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44AF06">
      <w:start w:val="1"/>
      <w:numFmt w:val="bullet"/>
      <w:lvlText w:val="o"/>
      <w:lvlJc w:val="left"/>
      <w:pPr>
        <w:ind w:left="5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FE5134">
      <w:start w:val="1"/>
      <w:numFmt w:val="bullet"/>
      <w:lvlText w:val="▪"/>
      <w:lvlJc w:val="left"/>
      <w:pPr>
        <w:ind w:left="6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726029825">
    <w:abstractNumId w:val="1"/>
  </w:num>
  <w:num w:numId="2" w16cid:durableId="276762437">
    <w:abstractNumId w:val="4"/>
  </w:num>
  <w:num w:numId="3" w16cid:durableId="1704330798">
    <w:abstractNumId w:val="3"/>
  </w:num>
  <w:num w:numId="4" w16cid:durableId="461967560">
    <w:abstractNumId w:val="2"/>
  </w:num>
  <w:num w:numId="5" w16cid:durableId="43282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7A"/>
    <w:rsid w:val="00010414"/>
    <w:rsid w:val="00032E1D"/>
    <w:rsid w:val="0004388D"/>
    <w:rsid w:val="000439D7"/>
    <w:rsid w:val="00091090"/>
    <w:rsid w:val="000B1CF6"/>
    <w:rsid w:val="000C7B44"/>
    <w:rsid w:val="000E1D69"/>
    <w:rsid w:val="000F721B"/>
    <w:rsid w:val="00160AA3"/>
    <w:rsid w:val="00174126"/>
    <w:rsid w:val="00177B15"/>
    <w:rsid w:val="00186B84"/>
    <w:rsid w:val="001B07E1"/>
    <w:rsid w:val="002600CE"/>
    <w:rsid w:val="00282930"/>
    <w:rsid w:val="00287E08"/>
    <w:rsid w:val="002A5395"/>
    <w:rsid w:val="002D54B6"/>
    <w:rsid w:val="002D79F5"/>
    <w:rsid w:val="003011B0"/>
    <w:rsid w:val="00310CEF"/>
    <w:rsid w:val="00316C6A"/>
    <w:rsid w:val="00344D9E"/>
    <w:rsid w:val="00353448"/>
    <w:rsid w:val="00362649"/>
    <w:rsid w:val="00366A21"/>
    <w:rsid w:val="00372372"/>
    <w:rsid w:val="003C4F2E"/>
    <w:rsid w:val="003E7E63"/>
    <w:rsid w:val="00400C35"/>
    <w:rsid w:val="004257CD"/>
    <w:rsid w:val="004371BE"/>
    <w:rsid w:val="00455232"/>
    <w:rsid w:val="00457A6F"/>
    <w:rsid w:val="00477BBC"/>
    <w:rsid w:val="00496809"/>
    <w:rsid w:val="004E10A1"/>
    <w:rsid w:val="00517F86"/>
    <w:rsid w:val="00610585"/>
    <w:rsid w:val="00647C6D"/>
    <w:rsid w:val="006655AE"/>
    <w:rsid w:val="0067153E"/>
    <w:rsid w:val="006A3C07"/>
    <w:rsid w:val="006D7F8E"/>
    <w:rsid w:val="0075588C"/>
    <w:rsid w:val="007D66DF"/>
    <w:rsid w:val="00821E10"/>
    <w:rsid w:val="008678FD"/>
    <w:rsid w:val="008810F8"/>
    <w:rsid w:val="008879CB"/>
    <w:rsid w:val="008A167A"/>
    <w:rsid w:val="008C0D3D"/>
    <w:rsid w:val="008E5B4F"/>
    <w:rsid w:val="00923F10"/>
    <w:rsid w:val="00980350"/>
    <w:rsid w:val="0098572C"/>
    <w:rsid w:val="00A7795D"/>
    <w:rsid w:val="00AF1CBA"/>
    <w:rsid w:val="00B25AD5"/>
    <w:rsid w:val="00B552C7"/>
    <w:rsid w:val="00BB29ED"/>
    <w:rsid w:val="00BF1CA5"/>
    <w:rsid w:val="00C03894"/>
    <w:rsid w:val="00C12845"/>
    <w:rsid w:val="00C15A3B"/>
    <w:rsid w:val="00C579C1"/>
    <w:rsid w:val="00C94FB6"/>
    <w:rsid w:val="00CD2DFC"/>
    <w:rsid w:val="00CE52F7"/>
    <w:rsid w:val="00D3178B"/>
    <w:rsid w:val="00D322EF"/>
    <w:rsid w:val="00DA398E"/>
    <w:rsid w:val="00E80AA5"/>
    <w:rsid w:val="00EC40D8"/>
    <w:rsid w:val="00ED5195"/>
    <w:rsid w:val="00ED630E"/>
    <w:rsid w:val="00EF13F2"/>
    <w:rsid w:val="00E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FE95"/>
  <w15:chartTrackingRefBased/>
  <w15:docId w15:val="{7BAA98D5-CB68-499D-8993-946EE5F8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7F8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5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11B0"/>
    <w:rPr>
      <w:sz w:val="16"/>
      <w:szCs w:val="16"/>
    </w:rPr>
  </w:style>
  <w:style w:type="paragraph" w:styleId="CommentText">
    <w:name w:val="annotation text"/>
    <w:basedOn w:val="Normal"/>
    <w:link w:val="CommentTextChar"/>
    <w:uiPriority w:val="99"/>
    <w:semiHidden/>
    <w:unhideWhenUsed/>
    <w:rsid w:val="003011B0"/>
    <w:pPr>
      <w:spacing w:line="240" w:lineRule="auto"/>
    </w:pPr>
    <w:rPr>
      <w:sz w:val="20"/>
      <w:szCs w:val="20"/>
    </w:rPr>
  </w:style>
  <w:style w:type="character" w:customStyle="1" w:styleId="CommentTextChar">
    <w:name w:val="Comment Text Char"/>
    <w:basedOn w:val="DefaultParagraphFont"/>
    <w:link w:val="CommentText"/>
    <w:uiPriority w:val="99"/>
    <w:semiHidden/>
    <w:rsid w:val="003011B0"/>
    <w:rPr>
      <w:sz w:val="20"/>
      <w:szCs w:val="20"/>
    </w:rPr>
  </w:style>
  <w:style w:type="paragraph" w:styleId="CommentSubject">
    <w:name w:val="annotation subject"/>
    <w:basedOn w:val="CommentText"/>
    <w:next w:val="CommentText"/>
    <w:link w:val="CommentSubjectChar"/>
    <w:uiPriority w:val="99"/>
    <w:semiHidden/>
    <w:unhideWhenUsed/>
    <w:rsid w:val="003011B0"/>
    <w:rPr>
      <w:b/>
      <w:bCs/>
    </w:rPr>
  </w:style>
  <w:style w:type="character" w:customStyle="1" w:styleId="CommentSubjectChar">
    <w:name w:val="Comment Subject Char"/>
    <w:basedOn w:val="CommentTextChar"/>
    <w:link w:val="CommentSubject"/>
    <w:uiPriority w:val="99"/>
    <w:semiHidden/>
    <w:rsid w:val="003011B0"/>
    <w:rPr>
      <w:b/>
      <w:bCs/>
      <w:sz w:val="20"/>
      <w:szCs w:val="20"/>
    </w:rPr>
  </w:style>
  <w:style w:type="paragraph" w:styleId="NoSpacing">
    <w:name w:val="No Spacing"/>
    <w:uiPriority w:val="1"/>
    <w:qFormat/>
    <w:rsid w:val="00C94FB6"/>
    <w:pPr>
      <w:spacing w:after="0" w:line="240" w:lineRule="auto"/>
    </w:pPr>
  </w:style>
  <w:style w:type="character" w:styleId="Hyperlink">
    <w:name w:val="Hyperlink"/>
    <w:rsid w:val="00C12845"/>
    <w:rPr>
      <w:color w:val="0000FF"/>
      <w:u w:val="single"/>
    </w:rPr>
  </w:style>
  <w:style w:type="paragraph" w:styleId="Revision">
    <w:name w:val="Revision"/>
    <w:hidden/>
    <w:uiPriority w:val="99"/>
    <w:semiHidden/>
    <w:rsid w:val="0067153E"/>
    <w:pPr>
      <w:spacing w:after="0" w:line="240" w:lineRule="auto"/>
    </w:pPr>
  </w:style>
  <w:style w:type="paragraph" w:styleId="BalloonText">
    <w:name w:val="Balloon Text"/>
    <w:basedOn w:val="Normal"/>
    <w:link w:val="BalloonTextChar"/>
    <w:uiPriority w:val="99"/>
    <w:semiHidden/>
    <w:unhideWhenUsed/>
    <w:rsid w:val="0043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entity-registration" TargetMode="External"/><Relationship Id="rId3" Type="http://schemas.openxmlformats.org/officeDocument/2006/relationships/settings" Target="settings.xml"/><Relationship Id="rId7" Type="http://schemas.openxmlformats.org/officeDocument/2006/relationships/hyperlink" Target="https://sam.gov/conten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 Tammy (DHHS)</dc:creator>
  <cp:keywords/>
  <dc:description/>
  <cp:lastModifiedBy>Andrea Haupt</cp:lastModifiedBy>
  <cp:revision>2</cp:revision>
  <cp:lastPrinted>2022-07-11T13:38:00Z</cp:lastPrinted>
  <dcterms:created xsi:type="dcterms:W3CDTF">2022-07-15T10:57:00Z</dcterms:created>
  <dcterms:modified xsi:type="dcterms:W3CDTF">2022-07-15T10:57:00Z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2022-05-20T17:34:12Z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c4dbba1d-69fc-41be-9d81-d72d571dd790</vt:lpwstr>
  </property>
  <property fmtid="{D5CDD505-2E9C-101B-9397-08002B2CF9AE}" pid="8" name="MSIP_Label_2f46dfe0-534f-4c95-815c-5b1af86b9823_ContentBits">
    <vt:lpwstr>0</vt:lpwstr>
  </property>
</Properties>
</file>